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611d13d1dd2c4905"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3163B" w14:textId="77777777" w:rsidR="00123167" w:rsidRPr="00E527F6" w:rsidRDefault="00E527F6">
      <w:pPr>
        <w:rPr>
          <w:rFonts w:ascii="Arial" w:hAnsi="Arial" w:cs="Arial"/>
          <w:b/>
          <w:sz w:val="28"/>
          <w:szCs w:val="24"/>
        </w:rPr>
      </w:pPr>
      <w:bookmarkStart w:id="0" w:name="_GoBack"/>
      <w:bookmarkEnd w:id="0"/>
      <w:r>
        <w:rPr>
          <w:rFonts w:ascii="Arial" w:hAnsi="Arial" w:cs="Arial"/>
          <w:b/>
          <w:sz w:val="28"/>
          <w:szCs w:val="24"/>
        </w:rPr>
        <w:t>English Heritage Review</w:t>
      </w:r>
    </w:p>
    <w:p w14:paraId="26A3163C" w14:textId="77777777" w:rsidR="00E7446B" w:rsidRDefault="00E7446B">
      <w:pPr>
        <w:rPr>
          <w:rFonts w:ascii="Arial" w:hAnsi="Arial" w:cs="Arial"/>
          <w:sz w:val="24"/>
          <w:szCs w:val="24"/>
        </w:rPr>
      </w:pPr>
    </w:p>
    <w:p w14:paraId="26A3163D" w14:textId="77777777" w:rsidR="00E7446B" w:rsidRPr="00E527F6" w:rsidRDefault="00E7446B">
      <w:pPr>
        <w:rPr>
          <w:rFonts w:ascii="Arial" w:hAnsi="Arial" w:cs="Arial"/>
          <w:b/>
          <w:szCs w:val="24"/>
        </w:rPr>
      </w:pPr>
      <w:r w:rsidRPr="00E527F6">
        <w:rPr>
          <w:rFonts w:ascii="Arial" w:hAnsi="Arial" w:cs="Arial"/>
          <w:b/>
          <w:szCs w:val="24"/>
        </w:rPr>
        <w:t>Purpose</w:t>
      </w:r>
      <w:r w:rsidR="00E527F6">
        <w:rPr>
          <w:rFonts w:ascii="Arial" w:hAnsi="Arial" w:cs="Arial"/>
          <w:b/>
          <w:szCs w:val="24"/>
        </w:rPr>
        <w:t xml:space="preserve"> of report</w:t>
      </w:r>
    </w:p>
    <w:p w14:paraId="26A3163E" w14:textId="77777777" w:rsidR="00E7446B" w:rsidRDefault="00E7446B">
      <w:pPr>
        <w:rPr>
          <w:rFonts w:ascii="Arial" w:hAnsi="Arial" w:cs="Arial"/>
          <w:sz w:val="24"/>
          <w:szCs w:val="24"/>
        </w:rPr>
      </w:pPr>
    </w:p>
    <w:p w14:paraId="26A3163F" w14:textId="77777777" w:rsidR="00E7446B" w:rsidRPr="00E527F6" w:rsidRDefault="00E7446B">
      <w:pPr>
        <w:rPr>
          <w:rFonts w:ascii="Arial" w:hAnsi="Arial" w:cs="Arial"/>
        </w:rPr>
      </w:pPr>
      <w:r w:rsidRPr="00E527F6">
        <w:rPr>
          <w:rFonts w:ascii="Arial" w:hAnsi="Arial" w:cs="Arial"/>
        </w:rPr>
        <w:t>For decision / direction</w:t>
      </w:r>
    </w:p>
    <w:p w14:paraId="26A31640" w14:textId="77777777" w:rsidR="00E7446B" w:rsidRPr="00E527F6" w:rsidRDefault="00E7446B">
      <w:pPr>
        <w:rPr>
          <w:rFonts w:ascii="Arial" w:hAnsi="Arial" w:cs="Arial"/>
        </w:rPr>
      </w:pPr>
    </w:p>
    <w:p w14:paraId="26A31641" w14:textId="77777777" w:rsidR="00E7446B" w:rsidRPr="00E527F6" w:rsidRDefault="00E7446B">
      <w:pPr>
        <w:rPr>
          <w:rFonts w:ascii="Arial" w:hAnsi="Arial" w:cs="Arial"/>
          <w:b/>
        </w:rPr>
      </w:pPr>
      <w:r w:rsidRPr="00E527F6">
        <w:rPr>
          <w:rFonts w:ascii="Arial" w:hAnsi="Arial" w:cs="Arial"/>
          <w:b/>
        </w:rPr>
        <w:t>Summary</w:t>
      </w:r>
    </w:p>
    <w:p w14:paraId="26A31642" w14:textId="77777777" w:rsidR="00E7446B" w:rsidRPr="00E527F6" w:rsidRDefault="00E7446B">
      <w:pPr>
        <w:rPr>
          <w:rFonts w:ascii="Arial" w:hAnsi="Arial" w:cs="Arial"/>
        </w:rPr>
      </w:pPr>
    </w:p>
    <w:p w14:paraId="26A31643" w14:textId="77777777" w:rsidR="00E7446B" w:rsidRPr="00E527F6" w:rsidRDefault="00E7446B" w:rsidP="00E7446B">
      <w:pPr>
        <w:pStyle w:val="MainText"/>
        <w:rPr>
          <w:rFonts w:ascii="Arial" w:hAnsi="Arial" w:cs="Arial"/>
          <w:szCs w:val="22"/>
          <w:lang w:val="en"/>
        </w:rPr>
      </w:pPr>
      <w:r w:rsidRPr="00E527F6">
        <w:rPr>
          <w:rFonts w:ascii="Arial" w:hAnsi="Arial" w:cs="Arial"/>
          <w:szCs w:val="22"/>
        </w:rPr>
        <w:t xml:space="preserve">In July 2013, </w:t>
      </w:r>
      <w:r w:rsidRPr="00E527F6">
        <w:rPr>
          <w:rFonts w:ascii="Arial" w:hAnsi="Arial" w:cs="Arial"/>
          <w:szCs w:val="22"/>
          <w:lang w:val="en"/>
        </w:rPr>
        <w:t xml:space="preserve">the Government announced that it will work with English Heritage to consult on establishing a charity to care for the historic properties in the National Heritage Collection on a self-financing basis, supported by Government investment of £80 million.  English Heritage's planning and heritage protection responsibilities will be discharged by a separate </w:t>
      </w:r>
      <w:proofErr w:type="spellStart"/>
      <w:r w:rsidRPr="00E527F6">
        <w:rPr>
          <w:rFonts w:ascii="Arial" w:hAnsi="Arial" w:cs="Arial"/>
          <w:szCs w:val="22"/>
          <w:lang w:val="en"/>
        </w:rPr>
        <w:t>organisation</w:t>
      </w:r>
      <w:proofErr w:type="spellEnd"/>
      <w:r w:rsidRPr="00E527F6">
        <w:rPr>
          <w:rFonts w:ascii="Arial" w:hAnsi="Arial" w:cs="Arial"/>
          <w:szCs w:val="22"/>
          <w:lang w:val="en"/>
        </w:rPr>
        <w:t xml:space="preserve">, Historic England. </w:t>
      </w:r>
    </w:p>
    <w:p w14:paraId="26A31644" w14:textId="77777777" w:rsidR="00E7446B" w:rsidRPr="00E527F6" w:rsidRDefault="00E7446B" w:rsidP="00E7446B">
      <w:pPr>
        <w:pStyle w:val="MainText"/>
        <w:rPr>
          <w:rFonts w:ascii="Arial" w:hAnsi="Arial" w:cs="Arial"/>
          <w:szCs w:val="22"/>
          <w:lang w:val="en"/>
        </w:rPr>
      </w:pPr>
    </w:p>
    <w:p w14:paraId="26A31645" w14:textId="77777777" w:rsidR="00E7446B" w:rsidRPr="00E527F6" w:rsidRDefault="00E7446B" w:rsidP="00E7446B">
      <w:pPr>
        <w:pStyle w:val="MainText"/>
        <w:rPr>
          <w:rFonts w:ascii="Arial" w:hAnsi="Arial" w:cs="Arial"/>
          <w:szCs w:val="22"/>
          <w:lang w:val="en"/>
        </w:rPr>
      </w:pPr>
      <w:r w:rsidRPr="00E527F6">
        <w:rPr>
          <w:rFonts w:ascii="Arial" w:hAnsi="Arial" w:cs="Arial"/>
          <w:szCs w:val="22"/>
          <w:lang w:val="en"/>
        </w:rPr>
        <w:t xml:space="preserve">A consultation on the proposed New Model runs until 7 February.  Deborah Lamb, </w:t>
      </w:r>
      <w:r w:rsidRPr="00E527F6">
        <w:rPr>
          <w:rFonts w:ascii="Arial" w:hAnsi="Arial" w:cs="Arial"/>
          <w:szCs w:val="22"/>
        </w:rPr>
        <w:t xml:space="preserve">Director of National Advice and Information at English Heritage, attended the CTS Board on 25 November to discuss the implications of the proposed New Model for local government.   This paper reflects that discussion and a draft response for Members’ comments </w:t>
      </w:r>
      <w:proofErr w:type="gramStart"/>
      <w:r w:rsidRPr="00E527F6">
        <w:rPr>
          <w:rFonts w:ascii="Arial" w:hAnsi="Arial" w:cs="Arial"/>
          <w:szCs w:val="22"/>
        </w:rPr>
        <w:t>is</w:t>
      </w:r>
      <w:proofErr w:type="gramEnd"/>
      <w:r w:rsidRPr="00E527F6">
        <w:rPr>
          <w:rFonts w:ascii="Arial" w:hAnsi="Arial" w:cs="Arial"/>
          <w:szCs w:val="22"/>
        </w:rPr>
        <w:t xml:space="preserve"> attached at </w:t>
      </w:r>
      <w:r w:rsidRPr="00E527F6">
        <w:rPr>
          <w:rFonts w:ascii="Arial" w:hAnsi="Arial" w:cs="Arial"/>
          <w:b/>
          <w:szCs w:val="22"/>
          <w:u w:val="single"/>
        </w:rPr>
        <w:t>Annex A</w:t>
      </w:r>
      <w:r w:rsidRPr="00E527F6">
        <w:rPr>
          <w:rFonts w:ascii="Arial" w:hAnsi="Arial" w:cs="Arial"/>
          <w:szCs w:val="22"/>
        </w:rPr>
        <w:t>.</w:t>
      </w:r>
    </w:p>
    <w:p w14:paraId="26A31646" w14:textId="77777777" w:rsidR="00E7446B" w:rsidRDefault="00E7446B">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E527F6" w:rsidRPr="00302E00" w14:paraId="26A31650" w14:textId="77777777" w:rsidTr="00164C59">
        <w:tc>
          <w:tcPr>
            <w:tcW w:w="9157" w:type="dxa"/>
          </w:tcPr>
          <w:p w14:paraId="26A31647" w14:textId="77777777" w:rsidR="00E527F6" w:rsidRPr="00302E00" w:rsidRDefault="00E527F6" w:rsidP="00164C59">
            <w:pPr>
              <w:pStyle w:val="MainText"/>
              <w:rPr>
                <w:rFonts w:ascii="Arial" w:hAnsi="Arial" w:cs="Arial"/>
                <w:b/>
                <w:szCs w:val="22"/>
              </w:rPr>
            </w:pPr>
          </w:p>
          <w:p w14:paraId="26A31648" w14:textId="77777777" w:rsidR="00E527F6" w:rsidRPr="00302E00" w:rsidRDefault="00E527F6" w:rsidP="00164C59">
            <w:pPr>
              <w:pStyle w:val="MainText"/>
              <w:rPr>
                <w:rFonts w:ascii="Arial" w:hAnsi="Arial" w:cs="Arial"/>
                <w:b/>
                <w:szCs w:val="22"/>
              </w:rPr>
            </w:pPr>
            <w:r w:rsidRPr="00302E00">
              <w:rPr>
                <w:rFonts w:ascii="Arial" w:hAnsi="Arial" w:cs="Arial"/>
                <w:b/>
                <w:szCs w:val="22"/>
              </w:rPr>
              <w:t>Recommendation</w:t>
            </w:r>
          </w:p>
          <w:p w14:paraId="26A31649" w14:textId="77777777" w:rsidR="00E527F6" w:rsidRPr="00302E00" w:rsidRDefault="00E527F6" w:rsidP="00164C59">
            <w:pPr>
              <w:pStyle w:val="MainText"/>
              <w:ind w:left="567"/>
              <w:rPr>
                <w:rFonts w:ascii="Arial" w:hAnsi="Arial" w:cs="Arial"/>
                <w:szCs w:val="22"/>
              </w:rPr>
            </w:pPr>
          </w:p>
          <w:p w14:paraId="26A3164A" w14:textId="77777777" w:rsidR="00E527F6" w:rsidRPr="00E527F6" w:rsidRDefault="00E527F6" w:rsidP="00E527F6">
            <w:pPr>
              <w:rPr>
                <w:rFonts w:ascii="Arial" w:hAnsi="Arial" w:cs="Arial"/>
              </w:rPr>
            </w:pPr>
            <w:r w:rsidRPr="00E527F6">
              <w:rPr>
                <w:rFonts w:ascii="Arial" w:hAnsi="Arial" w:cs="Arial"/>
              </w:rPr>
              <w:t>Members are invited to comment upon, and agree, the LGA’s response to English Heritage’s consultation the New Model.</w:t>
            </w:r>
          </w:p>
          <w:p w14:paraId="26A3164B" w14:textId="77777777" w:rsidR="00E527F6" w:rsidRPr="00302E00" w:rsidRDefault="00E527F6" w:rsidP="00164C59">
            <w:pPr>
              <w:pStyle w:val="MainText"/>
              <w:rPr>
                <w:rFonts w:ascii="Arial" w:hAnsi="Arial" w:cs="Arial"/>
                <w:szCs w:val="22"/>
              </w:rPr>
            </w:pPr>
          </w:p>
          <w:p w14:paraId="26A3164C" w14:textId="77777777" w:rsidR="00E527F6" w:rsidRPr="00302E00" w:rsidRDefault="00E527F6" w:rsidP="00164C59">
            <w:pPr>
              <w:pStyle w:val="MainText"/>
              <w:rPr>
                <w:rFonts w:ascii="Arial" w:hAnsi="Arial" w:cs="Arial"/>
                <w:b/>
                <w:szCs w:val="22"/>
              </w:rPr>
            </w:pPr>
            <w:r w:rsidRPr="00302E00">
              <w:rPr>
                <w:rFonts w:ascii="Arial" w:hAnsi="Arial" w:cs="Arial"/>
                <w:b/>
                <w:szCs w:val="22"/>
              </w:rPr>
              <w:t>Actions</w:t>
            </w:r>
          </w:p>
          <w:p w14:paraId="26A3164D" w14:textId="77777777" w:rsidR="00E527F6" w:rsidRPr="00302E00" w:rsidRDefault="00E527F6" w:rsidP="00164C59">
            <w:pPr>
              <w:pStyle w:val="MainText"/>
              <w:rPr>
                <w:rFonts w:ascii="Arial" w:hAnsi="Arial" w:cs="Arial"/>
                <w:b/>
                <w:szCs w:val="22"/>
              </w:rPr>
            </w:pPr>
          </w:p>
          <w:p w14:paraId="26A3164E" w14:textId="77777777" w:rsidR="00E527F6" w:rsidRPr="00302E00" w:rsidRDefault="00E527F6" w:rsidP="00164C59">
            <w:pPr>
              <w:pStyle w:val="MainText"/>
              <w:rPr>
                <w:rFonts w:ascii="Arial" w:hAnsi="Arial" w:cs="Arial"/>
                <w:szCs w:val="22"/>
              </w:rPr>
            </w:pPr>
            <w:r w:rsidRPr="00302E00">
              <w:rPr>
                <w:rFonts w:ascii="Arial" w:hAnsi="Arial" w:cs="Arial"/>
                <w:szCs w:val="22"/>
              </w:rPr>
              <w:t>Subject to comments from the Board, officers to take forward any suggested actions.</w:t>
            </w:r>
          </w:p>
          <w:p w14:paraId="26A3164F" w14:textId="77777777" w:rsidR="00E527F6" w:rsidRPr="00302E00" w:rsidRDefault="00E527F6" w:rsidP="00164C59">
            <w:pPr>
              <w:pStyle w:val="MainText"/>
              <w:rPr>
                <w:rFonts w:ascii="Arial" w:hAnsi="Arial" w:cs="Arial"/>
                <w:b/>
                <w:szCs w:val="22"/>
              </w:rPr>
            </w:pPr>
          </w:p>
        </w:tc>
      </w:tr>
    </w:tbl>
    <w:p w14:paraId="26A31651" w14:textId="77777777" w:rsidR="00E527F6" w:rsidRPr="00E527F6" w:rsidRDefault="00E527F6">
      <w:pPr>
        <w:rPr>
          <w:rFonts w:ascii="Arial" w:hAnsi="Arial" w:cs="Arial"/>
        </w:rPr>
      </w:pPr>
    </w:p>
    <w:p w14:paraId="26A31652" w14:textId="77777777" w:rsidR="00E7446B" w:rsidRDefault="00E7446B">
      <w:pPr>
        <w:rPr>
          <w:rFonts w:ascii="Arial" w:hAnsi="Arial" w:cs="Arial"/>
          <w:sz w:val="24"/>
          <w:szCs w:val="24"/>
        </w:rPr>
      </w:pPr>
    </w:p>
    <w:p w14:paraId="26A31653" w14:textId="77777777" w:rsidR="00E527F6" w:rsidRDefault="00E527F6">
      <w:pPr>
        <w:rPr>
          <w:rFonts w:ascii="Arial" w:hAnsi="Arial" w:cs="Arial"/>
          <w:sz w:val="24"/>
          <w:szCs w:val="24"/>
        </w:rPr>
      </w:pPr>
    </w:p>
    <w:p w14:paraId="26A31654" w14:textId="77777777" w:rsidR="00E527F6" w:rsidRDefault="00E527F6">
      <w:pPr>
        <w:rPr>
          <w:rFonts w:ascii="Arial" w:hAnsi="Arial" w:cs="Arial"/>
          <w:sz w:val="24"/>
          <w:szCs w:val="24"/>
        </w:rPr>
      </w:pPr>
    </w:p>
    <w:p w14:paraId="26A31655" w14:textId="77777777" w:rsidR="00E527F6" w:rsidRDefault="00E527F6">
      <w:pPr>
        <w:rPr>
          <w:rFonts w:ascii="Arial" w:hAnsi="Arial" w:cs="Arial"/>
          <w:sz w:val="24"/>
          <w:szCs w:val="24"/>
        </w:rPr>
      </w:pPr>
    </w:p>
    <w:tbl>
      <w:tblPr>
        <w:tblW w:w="0" w:type="auto"/>
        <w:tblLook w:val="01E0" w:firstRow="1" w:lastRow="1" w:firstColumn="1" w:lastColumn="1" w:noHBand="0" w:noVBand="0"/>
      </w:tblPr>
      <w:tblGrid>
        <w:gridCol w:w="2802"/>
        <w:gridCol w:w="6378"/>
      </w:tblGrid>
      <w:tr w:rsidR="00E527F6" w:rsidRPr="00BE75E8" w14:paraId="26A31658" w14:textId="77777777" w:rsidTr="00164C59">
        <w:tc>
          <w:tcPr>
            <w:tcW w:w="2802" w:type="dxa"/>
            <w:shd w:val="clear" w:color="auto" w:fill="auto"/>
          </w:tcPr>
          <w:p w14:paraId="26A31656" w14:textId="77777777" w:rsidR="00E527F6" w:rsidRPr="00BE75E8" w:rsidRDefault="00E527F6" w:rsidP="00164C59">
            <w:pPr>
              <w:pStyle w:val="MainText"/>
              <w:spacing w:after="120" w:line="240" w:lineRule="auto"/>
              <w:rPr>
                <w:rFonts w:ascii="Arial" w:hAnsi="Arial" w:cs="Arial"/>
                <w:szCs w:val="22"/>
              </w:rPr>
            </w:pPr>
            <w:bookmarkStart w:id="1" w:name="OLE_LINK1"/>
            <w:bookmarkStart w:id="2" w:name="OLE_LINK2"/>
            <w:r w:rsidRPr="00BE75E8">
              <w:rPr>
                <w:rFonts w:ascii="Arial" w:hAnsi="Arial" w:cs="Arial"/>
                <w:b/>
                <w:szCs w:val="22"/>
              </w:rPr>
              <w:t>Contact officer:</w:t>
            </w:r>
            <w:r w:rsidRPr="00BE75E8">
              <w:rPr>
                <w:rFonts w:ascii="Arial" w:hAnsi="Arial" w:cs="Arial"/>
                <w:szCs w:val="22"/>
              </w:rPr>
              <w:t xml:space="preserve">  </w:t>
            </w:r>
          </w:p>
        </w:tc>
        <w:tc>
          <w:tcPr>
            <w:tcW w:w="6378" w:type="dxa"/>
            <w:shd w:val="clear" w:color="auto" w:fill="auto"/>
          </w:tcPr>
          <w:p w14:paraId="26A31657" w14:textId="77777777" w:rsidR="00E527F6" w:rsidRPr="00BE75E8" w:rsidRDefault="00E527F6" w:rsidP="00164C59">
            <w:pPr>
              <w:pStyle w:val="MainText"/>
              <w:spacing w:after="120" w:line="240" w:lineRule="auto"/>
              <w:rPr>
                <w:rFonts w:ascii="Arial" w:hAnsi="Arial" w:cs="Arial"/>
                <w:szCs w:val="22"/>
              </w:rPr>
            </w:pPr>
            <w:r w:rsidRPr="00BE75E8">
              <w:rPr>
                <w:rFonts w:ascii="Arial" w:hAnsi="Arial" w:cs="Arial"/>
                <w:szCs w:val="22"/>
              </w:rPr>
              <w:t xml:space="preserve">Laura Caton </w:t>
            </w:r>
          </w:p>
        </w:tc>
      </w:tr>
      <w:tr w:rsidR="00E527F6" w:rsidRPr="00BE75E8" w14:paraId="26A3165B" w14:textId="77777777" w:rsidTr="00164C59">
        <w:tc>
          <w:tcPr>
            <w:tcW w:w="2802" w:type="dxa"/>
            <w:shd w:val="clear" w:color="auto" w:fill="auto"/>
          </w:tcPr>
          <w:p w14:paraId="26A31659" w14:textId="77777777" w:rsidR="00E527F6" w:rsidRPr="00BE75E8" w:rsidRDefault="00E527F6" w:rsidP="00164C59">
            <w:pPr>
              <w:pStyle w:val="MainText"/>
              <w:spacing w:after="120" w:line="240" w:lineRule="auto"/>
              <w:rPr>
                <w:rFonts w:ascii="Arial" w:hAnsi="Arial" w:cs="Arial"/>
                <w:b/>
                <w:szCs w:val="22"/>
              </w:rPr>
            </w:pPr>
            <w:r w:rsidRPr="00BE75E8">
              <w:rPr>
                <w:rFonts w:ascii="Arial" w:hAnsi="Arial" w:cs="Arial"/>
                <w:b/>
                <w:szCs w:val="22"/>
              </w:rPr>
              <w:t>Position:</w:t>
            </w:r>
          </w:p>
        </w:tc>
        <w:tc>
          <w:tcPr>
            <w:tcW w:w="6378" w:type="dxa"/>
            <w:shd w:val="clear" w:color="auto" w:fill="auto"/>
          </w:tcPr>
          <w:p w14:paraId="26A3165A" w14:textId="77777777" w:rsidR="00E527F6" w:rsidRPr="00BE75E8" w:rsidRDefault="00E527F6" w:rsidP="00164C59">
            <w:pPr>
              <w:pStyle w:val="MainText"/>
              <w:spacing w:after="120" w:line="240" w:lineRule="auto"/>
              <w:rPr>
                <w:rFonts w:ascii="Arial" w:hAnsi="Arial" w:cs="Arial"/>
                <w:szCs w:val="22"/>
              </w:rPr>
            </w:pPr>
            <w:r w:rsidRPr="00BE75E8">
              <w:rPr>
                <w:rFonts w:ascii="Arial" w:hAnsi="Arial" w:cs="Arial"/>
                <w:szCs w:val="22"/>
              </w:rPr>
              <w:t>Senior Advisor</w:t>
            </w:r>
          </w:p>
        </w:tc>
      </w:tr>
      <w:tr w:rsidR="00E527F6" w:rsidRPr="00BE75E8" w14:paraId="26A3165E" w14:textId="77777777" w:rsidTr="00164C59">
        <w:tc>
          <w:tcPr>
            <w:tcW w:w="2802" w:type="dxa"/>
            <w:shd w:val="clear" w:color="auto" w:fill="auto"/>
          </w:tcPr>
          <w:p w14:paraId="26A3165C" w14:textId="77777777" w:rsidR="00E527F6" w:rsidRPr="00BE75E8" w:rsidRDefault="00E527F6" w:rsidP="00164C59">
            <w:pPr>
              <w:pStyle w:val="MainText"/>
              <w:spacing w:after="120" w:line="240" w:lineRule="auto"/>
              <w:rPr>
                <w:rFonts w:ascii="Arial" w:hAnsi="Arial" w:cs="Arial"/>
                <w:b/>
                <w:szCs w:val="22"/>
              </w:rPr>
            </w:pPr>
            <w:r w:rsidRPr="00BE75E8">
              <w:rPr>
                <w:rFonts w:ascii="Arial" w:hAnsi="Arial" w:cs="Arial"/>
                <w:b/>
                <w:szCs w:val="22"/>
              </w:rPr>
              <w:t>Phone no:</w:t>
            </w:r>
          </w:p>
        </w:tc>
        <w:tc>
          <w:tcPr>
            <w:tcW w:w="6378" w:type="dxa"/>
            <w:shd w:val="clear" w:color="auto" w:fill="auto"/>
          </w:tcPr>
          <w:p w14:paraId="26A3165D" w14:textId="77777777" w:rsidR="00E527F6" w:rsidRPr="00BE75E8" w:rsidRDefault="00E527F6" w:rsidP="00164C59">
            <w:pPr>
              <w:pStyle w:val="MainText"/>
              <w:spacing w:after="120" w:line="240" w:lineRule="auto"/>
              <w:rPr>
                <w:rFonts w:ascii="Arial" w:hAnsi="Arial" w:cs="Arial"/>
                <w:szCs w:val="22"/>
              </w:rPr>
            </w:pPr>
            <w:r w:rsidRPr="00BE75E8">
              <w:rPr>
                <w:rFonts w:ascii="Arial" w:hAnsi="Arial" w:cs="Arial"/>
                <w:szCs w:val="22"/>
              </w:rPr>
              <w:t>020 7664 3154</w:t>
            </w:r>
          </w:p>
        </w:tc>
      </w:tr>
      <w:tr w:rsidR="00E527F6" w:rsidRPr="00BE75E8" w14:paraId="26A31661" w14:textId="77777777" w:rsidTr="00164C59">
        <w:tc>
          <w:tcPr>
            <w:tcW w:w="2802" w:type="dxa"/>
            <w:shd w:val="clear" w:color="auto" w:fill="auto"/>
          </w:tcPr>
          <w:p w14:paraId="26A3165F" w14:textId="77777777" w:rsidR="00E527F6" w:rsidRPr="00BE75E8" w:rsidRDefault="00E527F6" w:rsidP="00164C59">
            <w:pPr>
              <w:pStyle w:val="MainText"/>
              <w:spacing w:after="120" w:line="240" w:lineRule="auto"/>
              <w:rPr>
                <w:rFonts w:ascii="Arial" w:hAnsi="Arial" w:cs="Arial"/>
                <w:b/>
                <w:szCs w:val="22"/>
              </w:rPr>
            </w:pPr>
            <w:r w:rsidRPr="00BE75E8">
              <w:rPr>
                <w:rFonts w:ascii="Arial" w:hAnsi="Arial" w:cs="Arial"/>
                <w:b/>
                <w:szCs w:val="22"/>
              </w:rPr>
              <w:t>E-mail:</w:t>
            </w:r>
          </w:p>
        </w:tc>
        <w:tc>
          <w:tcPr>
            <w:tcW w:w="6378" w:type="dxa"/>
            <w:shd w:val="clear" w:color="auto" w:fill="auto"/>
          </w:tcPr>
          <w:p w14:paraId="26A31660" w14:textId="77777777" w:rsidR="00E527F6" w:rsidRPr="00BE75E8" w:rsidRDefault="00E63B67" w:rsidP="00164C59">
            <w:pPr>
              <w:pStyle w:val="MainText"/>
              <w:spacing w:after="120" w:line="240" w:lineRule="auto"/>
              <w:rPr>
                <w:rFonts w:ascii="Arial" w:hAnsi="Arial" w:cs="Arial"/>
                <w:szCs w:val="22"/>
              </w:rPr>
            </w:pPr>
            <w:hyperlink r:id="rId8" w:history="1">
              <w:r w:rsidR="00E527F6" w:rsidRPr="00BE75E8">
                <w:rPr>
                  <w:rStyle w:val="Hyperlink"/>
                  <w:rFonts w:ascii="Arial" w:hAnsi="Arial" w:cs="Arial"/>
                  <w:szCs w:val="22"/>
                </w:rPr>
                <w:t>laura.caton@local.gov.uk</w:t>
              </w:r>
            </w:hyperlink>
            <w:r w:rsidR="00E527F6" w:rsidRPr="00BE75E8">
              <w:rPr>
                <w:rFonts w:ascii="Arial" w:hAnsi="Arial" w:cs="Arial"/>
                <w:szCs w:val="22"/>
              </w:rPr>
              <w:t xml:space="preserve"> </w:t>
            </w:r>
          </w:p>
        </w:tc>
      </w:tr>
      <w:bookmarkEnd w:id="1"/>
      <w:bookmarkEnd w:id="2"/>
    </w:tbl>
    <w:p w14:paraId="26A31662" w14:textId="77777777" w:rsidR="00E527F6" w:rsidRDefault="00E527F6">
      <w:pPr>
        <w:rPr>
          <w:rFonts w:ascii="Arial" w:hAnsi="Arial" w:cs="Arial"/>
          <w:sz w:val="24"/>
          <w:szCs w:val="24"/>
        </w:rPr>
      </w:pPr>
    </w:p>
    <w:p w14:paraId="26A31663" w14:textId="77777777" w:rsidR="00E527F6" w:rsidRDefault="00E527F6">
      <w:pPr>
        <w:rPr>
          <w:rFonts w:ascii="Arial" w:hAnsi="Arial" w:cs="Arial"/>
          <w:sz w:val="24"/>
          <w:szCs w:val="24"/>
        </w:rPr>
      </w:pPr>
    </w:p>
    <w:p w14:paraId="26A31664" w14:textId="77777777" w:rsidR="00E527F6" w:rsidRDefault="00E527F6">
      <w:pPr>
        <w:rPr>
          <w:rFonts w:ascii="Arial" w:hAnsi="Arial" w:cs="Arial"/>
          <w:sz w:val="24"/>
          <w:szCs w:val="24"/>
        </w:rPr>
      </w:pPr>
    </w:p>
    <w:p w14:paraId="26A31665" w14:textId="77777777" w:rsidR="00E527F6" w:rsidRDefault="00E527F6">
      <w:pPr>
        <w:rPr>
          <w:rFonts w:ascii="Arial" w:hAnsi="Arial" w:cs="Arial"/>
          <w:sz w:val="24"/>
          <w:szCs w:val="24"/>
        </w:rPr>
      </w:pPr>
    </w:p>
    <w:p w14:paraId="26A31666" w14:textId="77777777" w:rsidR="00E7446B" w:rsidRPr="00E527F6" w:rsidRDefault="00E7446B" w:rsidP="00E527F6">
      <w:pPr>
        <w:jc w:val="right"/>
        <w:rPr>
          <w:rFonts w:ascii="Arial" w:hAnsi="Arial" w:cs="Arial"/>
          <w:b/>
          <w:sz w:val="24"/>
          <w:szCs w:val="24"/>
          <w:u w:val="single"/>
        </w:rPr>
      </w:pPr>
      <w:r w:rsidRPr="00E527F6">
        <w:rPr>
          <w:rFonts w:ascii="Arial" w:hAnsi="Arial" w:cs="Arial"/>
          <w:b/>
          <w:sz w:val="24"/>
          <w:szCs w:val="24"/>
          <w:u w:val="single"/>
        </w:rPr>
        <w:t>Annex A</w:t>
      </w:r>
    </w:p>
    <w:p w14:paraId="26A31667" w14:textId="77777777" w:rsidR="00E7446B" w:rsidRDefault="00E7446B">
      <w:pPr>
        <w:rPr>
          <w:rFonts w:ascii="Arial" w:hAnsi="Arial" w:cs="Arial"/>
          <w:sz w:val="24"/>
          <w:szCs w:val="24"/>
        </w:rPr>
      </w:pPr>
    </w:p>
    <w:p w14:paraId="26A31668" w14:textId="77777777" w:rsidR="008A0CF5" w:rsidRDefault="008A0CF5">
      <w:pPr>
        <w:rPr>
          <w:rFonts w:ascii="Arial" w:hAnsi="Arial" w:cs="Arial"/>
          <w:sz w:val="24"/>
          <w:szCs w:val="24"/>
        </w:rPr>
      </w:pPr>
      <w:r>
        <w:rPr>
          <w:rFonts w:ascii="Arial" w:hAnsi="Arial" w:cs="Arial"/>
          <w:sz w:val="24"/>
          <w:szCs w:val="24"/>
        </w:rPr>
        <w:t>DRAFT</w:t>
      </w:r>
    </w:p>
    <w:p w14:paraId="26A31669" w14:textId="77777777" w:rsidR="008A0CF5" w:rsidRDefault="008A0CF5">
      <w:pPr>
        <w:rPr>
          <w:rFonts w:ascii="Arial" w:hAnsi="Arial" w:cs="Arial"/>
          <w:sz w:val="24"/>
          <w:szCs w:val="24"/>
        </w:rPr>
      </w:pPr>
    </w:p>
    <w:p w14:paraId="26A3166A" w14:textId="77777777" w:rsidR="00D429B3" w:rsidRPr="008A0CF5" w:rsidRDefault="008A0CF5" w:rsidP="008A0CF5">
      <w:pPr>
        <w:jc w:val="center"/>
        <w:rPr>
          <w:rFonts w:ascii="Arial" w:hAnsi="Arial" w:cs="Arial"/>
          <w:b/>
          <w:sz w:val="24"/>
          <w:szCs w:val="24"/>
        </w:rPr>
      </w:pPr>
      <w:r w:rsidRPr="008A0CF5">
        <w:rPr>
          <w:rFonts w:ascii="Arial" w:hAnsi="Arial" w:cs="Arial"/>
          <w:b/>
          <w:sz w:val="24"/>
          <w:szCs w:val="24"/>
        </w:rPr>
        <w:t xml:space="preserve">English Heritage </w:t>
      </w:r>
      <w:r w:rsidR="00D429B3" w:rsidRPr="008A0CF5">
        <w:rPr>
          <w:rFonts w:ascii="Arial" w:hAnsi="Arial" w:cs="Arial"/>
          <w:b/>
          <w:sz w:val="24"/>
          <w:szCs w:val="24"/>
        </w:rPr>
        <w:t xml:space="preserve">New Model </w:t>
      </w:r>
      <w:r w:rsidRPr="008A0CF5">
        <w:rPr>
          <w:rFonts w:ascii="Arial" w:hAnsi="Arial" w:cs="Arial"/>
          <w:b/>
          <w:sz w:val="24"/>
          <w:szCs w:val="24"/>
        </w:rPr>
        <w:t>– Local Government Association Response</w:t>
      </w:r>
    </w:p>
    <w:p w14:paraId="26A3166B" w14:textId="77777777" w:rsidR="008A0CF5" w:rsidRPr="008A0CF5" w:rsidRDefault="008A0CF5" w:rsidP="008A0CF5">
      <w:pPr>
        <w:jc w:val="center"/>
        <w:rPr>
          <w:rFonts w:ascii="Arial" w:hAnsi="Arial" w:cs="Arial"/>
          <w:b/>
          <w:sz w:val="24"/>
          <w:szCs w:val="24"/>
        </w:rPr>
      </w:pPr>
      <w:r w:rsidRPr="008A0CF5">
        <w:rPr>
          <w:rFonts w:ascii="Arial" w:hAnsi="Arial" w:cs="Arial"/>
          <w:b/>
          <w:sz w:val="24"/>
          <w:szCs w:val="24"/>
        </w:rPr>
        <w:t>January 2014</w:t>
      </w:r>
    </w:p>
    <w:p w14:paraId="26A3166C" w14:textId="77777777" w:rsidR="008A0CF5" w:rsidRDefault="008A0CF5">
      <w:pPr>
        <w:rPr>
          <w:rFonts w:ascii="Arial" w:hAnsi="Arial" w:cs="Arial"/>
          <w:sz w:val="24"/>
          <w:szCs w:val="24"/>
        </w:rPr>
      </w:pPr>
    </w:p>
    <w:p w14:paraId="26A3166D" w14:textId="77777777" w:rsidR="008A0CF5" w:rsidRPr="008A0CF5" w:rsidRDefault="008A0CF5">
      <w:pPr>
        <w:rPr>
          <w:rFonts w:ascii="Arial" w:hAnsi="Arial" w:cs="Arial"/>
          <w:sz w:val="24"/>
          <w:szCs w:val="24"/>
          <w:u w:val="single"/>
        </w:rPr>
      </w:pPr>
      <w:r w:rsidRPr="008A0CF5">
        <w:rPr>
          <w:rFonts w:ascii="Arial" w:hAnsi="Arial" w:cs="Arial"/>
          <w:sz w:val="24"/>
          <w:szCs w:val="24"/>
          <w:u w:val="single"/>
        </w:rPr>
        <w:t>Introduction</w:t>
      </w:r>
    </w:p>
    <w:p w14:paraId="26A3166E" w14:textId="77777777" w:rsidR="008A0CF5" w:rsidRDefault="008A0CF5">
      <w:pPr>
        <w:rPr>
          <w:rFonts w:ascii="Arial" w:hAnsi="Arial" w:cs="Arial"/>
          <w:sz w:val="24"/>
          <w:szCs w:val="24"/>
        </w:rPr>
      </w:pPr>
    </w:p>
    <w:p w14:paraId="26A3166F" w14:textId="77777777" w:rsidR="008A0CF5" w:rsidRPr="007F0060" w:rsidRDefault="00414A95" w:rsidP="007F0060">
      <w:pPr>
        <w:autoSpaceDE w:val="0"/>
        <w:autoSpaceDN w:val="0"/>
        <w:adjustRightInd w:val="0"/>
        <w:spacing w:line="240" w:lineRule="auto"/>
        <w:rPr>
          <w:rFonts w:ascii="ArialMT" w:hAnsi="ArialMT" w:cs="ArialMT"/>
          <w:sz w:val="24"/>
          <w:szCs w:val="24"/>
        </w:rPr>
      </w:pPr>
      <w:r w:rsidRPr="00414A95">
        <w:rPr>
          <w:rFonts w:ascii="Arial" w:hAnsi="Arial" w:cs="Arial"/>
          <w:sz w:val="24"/>
          <w:szCs w:val="24"/>
        </w:rPr>
        <w:t>The LGA welcomes the opportunity to respond to the consultation on the future of English Heritage</w:t>
      </w:r>
      <w:r w:rsidR="00190F3E">
        <w:rPr>
          <w:rFonts w:ascii="Arial" w:hAnsi="Arial" w:cs="Arial"/>
          <w:sz w:val="24"/>
          <w:szCs w:val="24"/>
        </w:rPr>
        <w:t>.</w:t>
      </w:r>
      <w:r w:rsidRPr="00414A95">
        <w:rPr>
          <w:rFonts w:ascii="Arial" w:hAnsi="Arial" w:cs="Arial"/>
          <w:sz w:val="24"/>
          <w:szCs w:val="24"/>
        </w:rPr>
        <w:t xml:space="preserve"> </w:t>
      </w:r>
      <w:r w:rsidR="008A0CF5">
        <w:rPr>
          <w:rFonts w:ascii="Arial" w:hAnsi="Arial" w:cs="Arial"/>
          <w:sz w:val="24"/>
          <w:szCs w:val="24"/>
        </w:rPr>
        <w:t xml:space="preserve">  English Heritage is a key strategic partner for local government nationally and locally in our shared endeavour to protect, enhance and manage the historic environment. </w:t>
      </w:r>
      <w:r w:rsidR="007F0060">
        <w:rPr>
          <w:rFonts w:ascii="Arial" w:hAnsi="Arial" w:cs="Arial"/>
          <w:sz w:val="24"/>
          <w:szCs w:val="24"/>
        </w:rPr>
        <w:t xml:space="preserve"> </w:t>
      </w:r>
      <w:r w:rsidR="007F0060">
        <w:rPr>
          <w:rFonts w:ascii="ArialMT" w:hAnsi="ArialMT" w:cs="ArialMT"/>
          <w:sz w:val="24"/>
          <w:szCs w:val="24"/>
        </w:rPr>
        <w:t>We have worked with English Heritage to collect many examples of councils responding to the challenging fiscal climate by introducing new ways of working.</w:t>
      </w:r>
    </w:p>
    <w:p w14:paraId="26A31670" w14:textId="77777777" w:rsidR="008A0CF5" w:rsidRDefault="008A0CF5" w:rsidP="008A0CF5">
      <w:pPr>
        <w:spacing w:line="240" w:lineRule="auto"/>
        <w:rPr>
          <w:rFonts w:ascii="Arial" w:hAnsi="Arial" w:cs="Arial"/>
          <w:sz w:val="24"/>
          <w:szCs w:val="24"/>
        </w:rPr>
      </w:pPr>
    </w:p>
    <w:p w14:paraId="26A31671" w14:textId="77777777" w:rsidR="008A0CF5" w:rsidRDefault="008A0CF5" w:rsidP="008A0CF5">
      <w:pPr>
        <w:autoSpaceDE w:val="0"/>
        <w:autoSpaceDN w:val="0"/>
        <w:adjustRightInd w:val="0"/>
        <w:spacing w:line="240" w:lineRule="auto"/>
        <w:rPr>
          <w:rFonts w:ascii="ArialMT" w:hAnsi="ArialMT" w:cs="ArialMT"/>
          <w:sz w:val="24"/>
          <w:szCs w:val="24"/>
        </w:rPr>
      </w:pPr>
      <w:r>
        <w:rPr>
          <w:rFonts w:ascii="Arial" w:hAnsi="Arial" w:cs="Arial"/>
          <w:sz w:val="24"/>
          <w:szCs w:val="24"/>
        </w:rPr>
        <w:t xml:space="preserve">Heritage matters to councils for a variety of reasons. </w:t>
      </w:r>
      <w:r>
        <w:rPr>
          <w:rFonts w:ascii="ArialMT" w:hAnsi="ArialMT" w:cs="ArialMT"/>
          <w:sz w:val="24"/>
          <w:szCs w:val="24"/>
        </w:rPr>
        <w:t xml:space="preserve">Local heritage is at the heart of the identity of places and local councils are at the forefront of supporting its management, conservation and promotion for residents and visitors to enjoy and learn from. Be it through the planning system, or through supporting community involvement in heritage assets, councils care for and enhance local areas, stimulating interest and encouraging awareness of local heritage.  </w:t>
      </w:r>
    </w:p>
    <w:p w14:paraId="26A31672" w14:textId="77777777" w:rsidR="008A0CF5" w:rsidRDefault="008A0CF5" w:rsidP="008A0CF5">
      <w:pPr>
        <w:autoSpaceDE w:val="0"/>
        <w:autoSpaceDN w:val="0"/>
        <w:adjustRightInd w:val="0"/>
        <w:spacing w:line="240" w:lineRule="auto"/>
        <w:rPr>
          <w:rFonts w:ascii="ArialMT" w:hAnsi="ArialMT" w:cs="ArialMT"/>
          <w:sz w:val="24"/>
          <w:szCs w:val="24"/>
        </w:rPr>
      </w:pPr>
    </w:p>
    <w:p w14:paraId="26A31673" w14:textId="77777777" w:rsidR="008A0CF5" w:rsidRDefault="008A0CF5" w:rsidP="008A0CF5">
      <w:pPr>
        <w:autoSpaceDE w:val="0"/>
        <w:autoSpaceDN w:val="0"/>
        <w:adjustRightInd w:val="0"/>
        <w:spacing w:line="240" w:lineRule="auto"/>
        <w:rPr>
          <w:rFonts w:ascii="ArialMT" w:hAnsi="ArialMT" w:cs="ArialMT"/>
          <w:sz w:val="24"/>
          <w:szCs w:val="24"/>
        </w:rPr>
      </w:pPr>
      <w:r>
        <w:rPr>
          <w:rFonts w:ascii="ArialMT" w:hAnsi="ArialMT" w:cs="ArialMT"/>
          <w:sz w:val="24"/>
          <w:szCs w:val="24"/>
        </w:rPr>
        <w:t>The historic environment also makes a significant contribution to the economy, helping to attract visitors and businesses to places.  It also provides jobs and opportunities to acquire skills, and can be a driver for inner city renewal and rural development by helping to improve the value of places.</w:t>
      </w:r>
    </w:p>
    <w:p w14:paraId="26A31674" w14:textId="77777777" w:rsidR="007F0060" w:rsidRDefault="007F0060" w:rsidP="008A0CF5">
      <w:pPr>
        <w:autoSpaceDE w:val="0"/>
        <w:autoSpaceDN w:val="0"/>
        <w:adjustRightInd w:val="0"/>
        <w:spacing w:line="240" w:lineRule="auto"/>
        <w:rPr>
          <w:rFonts w:ascii="ArialMT" w:hAnsi="ArialMT" w:cs="ArialMT"/>
          <w:sz w:val="24"/>
          <w:szCs w:val="24"/>
        </w:rPr>
      </w:pPr>
    </w:p>
    <w:p w14:paraId="26A31675" w14:textId="77777777" w:rsidR="008A0CF5" w:rsidRDefault="008A0CF5" w:rsidP="008A0CF5">
      <w:pPr>
        <w:autoSpaceDE w:val="0"/>
        <w:autoSpaceDN w:val="0"/>
        <w:adjustRightInd w:val="0"/>
        <w:spacing w:line="240" w:lineRule="auto"/>
        <w:rPr>
          <w:rFonts w:ascii="ArialMT" w:hAnsi="ArialMT" w:cs="ArialMT"/>
          <w:sz w:val="24"/>
          <w:szCs w:val="24"/>
        </w:rPr>
      </w:pPr>
      <w:r>
        <w:rPr>
          <w:rFonts w:ascii="ArialMT" w:hAnsi="ArialMT" w:cs="ArialMT"/>
          <w:sz w:val="24"/>
          <w:szCs w:val="24"/>
        </w:rPr>
        <w:t>The consultation on English Heritage’s proposed</w:t>
      </w:r>
      <w:r w:rsidR="007F0060">
        <w:rPr>
          <w:rFonts w:ascii="ArialMT" w:hAnsi="ArialMT" w:cs="ArialMT"/>
          <w:sz w:val="24"/>
          <w:szCs w:val="24"/>
        </w:rPr>
        <w:t xml:space="preserve"> new</w:t>
      </w:r>
      <w:r>
        <w:rPr>
          <w:rFonts w:ascii="ArialMT" w:hAnsi="ArialMT" w:cs="ArialMT"/>
          <w:sz w:val="24"/>
          <w:szCs w:val="24"/>
        </w:rPr>
        <w:t xml:space="preserve"> model is an opportunity to look at how we can further strengthen the relationship between councils and English Heritage. </w:t>
      </w:r>
    </w:p>
    <w:p w14:paraId="26A31676" w14:textId="77777777" w:rsidR="008A0CF5" w:rsidRDefault="008A0CF5" w:rsidP="008A0CF5">
      <w:pPr>
        <w:autoSpaceDE w:val="0"/>
        <w:autoSpaceDN w:val="0"/>
        <w:adjustRightInd w:val="0"/>
        <w:spacing w:line="240" w:lineRule="auto"/>
        <w:rPr>
          <w:rFonts w:ascii="ArialMT" w:hAnsi="ArialMT" w:cs="ArialMT"/>
          <w:sz w:val="24"/>
          <w:szCs w:val="24"/>
        </w:rPr>
      </w:pPr>
    </w:p>
    <w:p w14:paraId="26A31677" w14:textId="77777777" w:rsidR="00190F3E" w:rsidRPr="007F0060" w:rsidRDefault="007F0060" w:rsidP="007F0060">
      <w:pPr>
        <w:autoSpaceDE w:val="0"/>
        <w:autoSpaceDN w:val="0"/>
        <w:adjustRightInd w:val="0"/>
        <w:spacing w:line="240" w:lineRule="auto"/>
        <w:rPr>
          <w:rFonts w:ascii="ArialMT" w:hAnsi="ArialMT" w:cs="ArialMT"/>
          <w:sz w:val="24"/>
          <w:szCs w:val="24"/>
        </w:rPr>
      </w:pPr>
      <w:r w:rsidRPr="007F0060">
        <w:rPr>
          <w:rFonts w:ascii="ArialMT" w:hAnsi="ArialMT" w:cs="ArialMT"/>
          <w:b/>
          <w:sz w:val="24"/>
          <w:szCs w:val="24"/>
        </w:rPr>
        <w:t>Proposal 1:</w:t>
      </w:r>
      <w:r>
        <w:rPr>
          <w:rFonts w:ascii="ArialMT" w:hAnsi="ArialMT" w:cs="ArialMT"/>
          <w:sz w:val="24"/>
          <w:szCs w:val="24"/>
        </w:rPr>
        <w:t xml:space="preserve"> </w:t>
      </w:r>
      <w:r>
        <w:rPr>
          <w:rFonts w:ascii="ArialMT" w:hAnsi="ArialMT" w:cs="ArialMT"/>
          <w:b/>
          <w:sz w:val="24"/>
          <w:szCs w:val="24"/>
        </w:rPr>
        <w:t>Establishing a Charity t</w:t>
      </w:r>
      <w:r w:rsidR="00AE6D5A" w:rsidRPr="00AE6D5A">
        <w:rPr>
          <w:rFonts w:ascii="ArialMT" w:hAnsi="ArialMT" w:cs="ArialMT"/>
          <w:b/>
          <w:sz w:val="24"/>
          <w:szCs w:val="24"/>
        </w:rPr>
        <w:t>o run the</w:t>
      </w:r>
      <w:r w:rsidR="00AE6D5A">
        <w:rPr>
          <w:rFonts w:ascii="ArialMT" w:hAnsi="ArialMT" w:cs="ArialMT"/>
          <w:b/>
          <w:sz w:val="24"/>
          <w:szCs w:val="24"/>
        </w:rPr>
        <w:t xml:space="preserve"> </w:t>
      </w:r>
      <w:r w:rsidR="00190F3E" w:rsidRPr="00AE6D5A">
        <w:rPr>
          <w:rFonts w:ascii="ArialMT" w:hAnsi="ArialMT" w:cs="ArialMT"/>
          <w:b/>
          <w:sz w:val="24"/>
          <w:szCs w:val="24"/>
        </w:rPr>
        <w:t xml:space="preserve">National Heritage Collection </w:t>
      </w:r>
    </w:p>
    <w:p w14:paraId="26A31678" w14:textId="77777777" w:rsidR="007F0060" w:rsidRDefault="007F0060">
      <w:pPr>
        <w:rPr>
          <w:rFonts w:ascii="ArialMT" w:hAnsi="ArialMT" w:cs="ArialMT"/>
          <w:sz w:val="24"/>
          <w:szCs w:val="24"/>
        </w:rPr>
      </w:pPr>
    </w:p>
    <w:p w14:paraId="26A31679" w14:textId="77777777" w:rsidR="007F0060" w:rsidRDefault="007C0961" w:rsidP="007F0060">
      <w:pPr>
        <w:spacing w:line="240" w:lineRule="auto"/>
        <w:rPr>
          <w:rFonts w:ascii="Arial" w:hAnsi="Arial" w:cs="Arial"/>
          <w:sz w:val="24"/>
          <w:szCs w:val="24"/>
          <w:lang w:val="en"/>
        </w:rPr>
      </w:pPr>
      <w:r>
        <w:rPr>
          <w:rFonts w:ascii="ArialMT" w:hAnsi="ArialMT" w:cs="ArialMT"/>
          <w:sz w:val="24"/>
          <w:szCs w:val="24"/>
        </w:rPr>
        <w:t xml:space="preserve">In the current fiscal climate the proposal to </w:t>
      </w:r>
      <w:r w:rsidR="007F0060">
        <w:rPr>
          <w:rFonts w:ascii="ArialMT" w:hAnsi="ArialMT" w:cs="ArialMT"/>
          <w:sz w:val="24"/>
          <w:szCs w:val="24"/>
        </w:rPr>
        <w:t xml:space="preserve">set up a charity to run and care for the 400 plus properties in the National Heritage Collection is a sensible way forward.  </w:t>
      </w:r>
      <w:r w:rsidR="007F0060">
        <w:rPr>
          <w:rFonts w:ascii="Arial" w:hAnsi="Arial" w:cs="Arial"/>
          <w:sz w:val="24"/>
          <w:szCs w:val="24"/>
          <w:lang w:val="en"/>
        </w:rPr>
        <w:t>The new c</w:t>
      </w:r>
      <w:r w:rsidR="007F0060" w:rsidRPr="00470901">
        <w:rPr>
          <w:rFonts w:ascii="Arial" w:hAnsi="Arial" w:cs="Arial"/>
          <w:sz w:val="24"/>
          <w:szCs w:val="24"/>
          <w:lang w:val="en"/>
        </w:rPr>
        <w:t>harity’s greater freedom to generate commercial and philanthropic income</w:t>
      </w:r>
      <w:r w:rsidR="007F0060">
        <w:rPr>
          <w:rFonts w:ascii="Arial" w:hAnsi="Arial" w:cs="Arial"/>
          <w:sz w:val="24"/>
          <w:szCs w:val="24"/>
          <w:lang w:val="en"/>
        </w:rPr>
        <w:t>,</w:t>
      </w:r>
      <w:r w:rsidR="007F0060" w:rsidRPr="00470901">
        <w:rPr>
          <w:rFonts w:ascii="Arial" w:hAnsi="Arial" w:cs="Arial"/>
          <w:sz w:val="24"/>
          <w:szCs w:val="24"/>
          <w:lang w:val="en"/>
        </w:rPr>
        <w:t xml:space="preserve"> and the intention that it eventually becomes self-financing</w:t>
      </w:r>
      <w:r w:rsidR="007F0060">
        <w:rPr>
          <w:rFonts w:ascii="Arial" w:hAnsi="Arial" w:cs="Arial"/>
          <w:sz w:val="24"/>
          <w:szCs w:val="24"/>
          <w:lang w:val="en"/>
        </w:rPr>
        <w:t>, should put the National Heritage Collection on a more sustainable footing.</w:t>
      </w:r>
    </w:p>
    <w:p w14:paraId="26A3167A" w14:textId="77777777" w:rsidR="007F0060" w:rsidRDefault="007F0060" w:rsidP="007F0060">
      <w:pPr>
        <w:spacing w:line="240" w:lineRule="auto"/>
        <w:rPr>
          <w:rFonts w:ascii="ArialMT" w:hAnsi="ArialMT" w:cs="ArialMT"/>
          <w:sz w:val="24"/>
          <w:szCs w:val="24"/>
        </w:rPr>
      </w:pPr>
    </w:p>
    <w:p w14:paraId="26A3167B" w14:textId="77777777" w:rsidR="007F0060" w:rsidRDefault="007F0060" w:rsidP="007F0060">
      <w:pPr>
        <w:spacing w:line="240" w:lineRule="auto"/>
        <w:rPr>
          <w:rFonts w:ascii="ArialMT" w:hAnsi="ArialMT" w:cs="ArialMT"/>
          <w:sz w:val="24"/>
          <w:szCs w:val="24"/>
        </w:rPr>
      </w:pPr>
      <w:r>
        <w:rPr>
          <w:rFonts w:ascii="ArialMT" w:hAnsi="ArialMT" w:cs="ArialMT"/>
          <w:sz w:val="24"/>
          <w:szCs w:val="24"/>
        </w:rPr>
        <w:lastRenderedPageBreak/>
        <w:t>The consultation document highlights the scale of the maintenance backlog and it will be a significant task to generate the income that is needed to address this. We strongly support the fact that the Collection will remain in public ownership. This must be the ultimate safeguard if the charity runs into difficulties or fails to generate the necessary income.</w:t>
      </w:r>
    </w:p>
    <w:p w14:paraId="26A3167C" w14:textId="77777777" w:rsidR="000B2855" w:rsidRDefault="000B2855" w:rsidP="007F0060">
      <w:pPr>
        <w:spacing w:line="240" w:lineRule="auto"/>
        <w:rPr>
          <w:rFonts w:ascii="Arial" w:hAnsi="Arial" w:cs="Arial"/>
          <w:b/>
          <w:sz w:val="24"/>
          <w:szCs w:val="24"/>
        </w:rPr>
      </w:pPr>
    </w:p>
    <w:p w14:paraId="26A3167D" w14:textId="77777777" w:rsidR="00190F3E" w:rsidRPr="007F0060" w:rsidRDefault="007F0060" w:rsidP="007F0060">
      <w:pPr>
        <w:spacing w:line="240" w:lineRule="auto"/>
        <w:rPr>
          <w:rFonts w:ascii="ArialMT" w:hAnsi="ArialMT" w:cs="ArialMT"/>
          <w:sz w:val="24"/>
          <w:szCs w:val="24"/>
        </w:rPr>
      </w:pPr>
      <w:r>
        <w:rPr>
          <w:rFonts w:ascii="Arial" w:hAnsi="Arial" w:cs="Arial"/>
          <w:b/>
          <w:sz w:val="24"/>
          <w:szCs w:val="24"/>
        </w:rPr>
        <w:t xml:space="preserve">Proposal 2: </w:t>
      </w:r>
      <w:r w:rsidR="00190F3E" w:rsidRPr="00AE6D5A">
        <w:rPr>
          <w:rFonts w:ascii="Arial" w:hAnsi="Arial" w:cs="Arial"/>
          <w:b/>
          <w:sz w:val="24"/>
          <w:szCs w:val="24"/>
        </w:rPr>
        <w:t xml:space="preserve">Historic England </w:t>
      </w:r>
    </w:p>
    <w:p w14:paraId="26A3167E" w14:textId="77777777" w:rsidR="002E091B" w:rsidRDefault="002E091B">
      <w:pPr>
        <w:rPr>
          <w:rFonts w:ascii="ArialMT" w:hAnsi="ArialMT" w:cs="ArialMT"/>
          <w:sz w:val="24"/>
          <w:szCs w:val="24"/>
        </w:rPr>
      </w:pPr>
    </w:p>
    <w:p w14:paraId="26A3167F" w14:textId="77777777" w:rsidR="00736A04" w:rsidRDefault="00D429B3" w:rsidP="002E091B">
      <w:pPr>
        <w:spacing w:line="240" w:lineRule="auto"/>
        <w:rPr>
          <w:rFonts w:ascii="ArialMT" w:hAnsi="ArialMT" w:cs="ArialMT"/>
          <w:sz w:val="24"/>
          <w:szCs w:val="24"/>
        </w:rPr>
      </w:pPr>
      <w:r>
        <w:rPr>
          <w:rFonts w:ascii="ArialMT" w:hAnsi="ArialMT" w:cs="ArialMT"/>
          <w:sz w:val="24"/>
          <w:szCs w:val="24"/>
        </w:rPr>
        <w:t>Although there is no change to the regulatory, protection and planning functions that will be split off from the charity and delivered by Historic England, we agree that the consultation offers an opportunity to reassess priorities and to look at ways of improving how these vital heritage servic</w:t>
      </w:r>
      <w:r w:rsidR="002E091B">
        <w:rPr>
          <w:rFonts w:ascii="ArialMT" w:hAnsi="ArialMT" w:cs="ArialMT"/>
          <w:sz w:val="24"/>
          <w:szCs w:val="24"/>
        </w:rPr>
        <w:t xml:space="preserve">es are managed and delivered.   The functions of what will become Historic England have always been the part of English Heritage that works most closely with councils. </w:t>
      </w:r>
    </w:p>
    <w:p w14:paraId="26A31680" w14:textId="77777777" w:rsidR="000B2855" w:rsidRDefault="000B2855" w:rsidP="002E091B">
      <w:pPr>
        <w:autoSpaceDE w:val="0"/>
        <w:autoSpaceDN w:val="0"/>
        <w:adjustRightInd w:val="0"/>
        <w:spacing w:line="240" w:lineRule="auto"/>
        <w:rPr>
          <w:rFonts w:ascii="ArialMT" w:hAnsi="ArialMT" w:cs="ArialMT"/>
          <w:sz w:val="24"/>
          <w:szCs w:val="24"/>
        </w:rPr>
      </w:pPr>
    </w:p>
    <w:p w14:paraId="26A31681" w14:textId="77777777" w:rsidR="00414A95" w:rsidRDefault="00414A95" w:rsidP="002E091B">
      <w:pPr>
        <w:autoSpaceDE w:val="0"/>
        <w:autoSpaceDN w:val="0"/>
        <w:adjustRightInd w:val="0"/>
        <w:spacing w:line="240" w:lineRule="auto"/>
        <w:rPr>
          <w:rFonts w:ascii="Arial" w:hAnsi="Arial" w:cs="Arial"/>
          <w:sz w:val="24"/>
          <w:szCs w:val="24"/>
        </w:rPr>
      </w:pPr>
      <w:r w:rsidRPr="00414A95">
        <w:rPr>
          <w:rFonts w:ascii="ArialMT" w:hAnsi="ArialMT" w:cs="ArialMT"/>
          <w:sz w:val="24"/>
          <w:szCs w:val="24"/>
        </w:rPr>
        <w:t>After a major simplification of the planning system</w:t>
      </w:r>
      <w:r w:rsidR="000B2855">
        <w:rPr>
          <w:rFonts w:ascii="ArialMT" w:hAnsi="ArialMT" w:cs="ArialMT"/>
          <w:sz w:val="24"/>
          <w:szCs w:val="24"/>
        </w:rPr>
        <w:t>, which councils strongly supported,</w:t>
      </w:r>
      <w:r w:rsidRPr="00414A95">
        <w:rPr>
          <w:rFonts w:ascii="ArialMT" w:hAnsi="ArialMT" w:cs="ArialMT"/>
          <w:sz w:val="24"/>
          <w:szCs w:val="24"/>
        </w:rPr>
        <w:t xml:space="preserve"> we have an opportunity to build upon existing partnerships and embed the positive use of planning to boost growth through heritage assets. This also builds upon our joint work to encourage </w:t>
      </w:r>
      <w:r w:rsidRPr="00414A95">
        <w:rPr>
          <w:rFonts w:ascii="Arial" w:hAnsi="Arial" w:cs="Arial"/>
          <w:sz w:val="24"/>
          <w:szCs w:val="24"/>
        </w:rPr>
        <w:t xml:space="preserve">councillors to move </w:t>
      </w:r>
      <w:r w:rsidR="002E091B">
        <w:rPr>
          <w:rFonts w:ascii="Arial" w:hAnsi="Arial" w:cs="Arial"/>
          <w:sz w:val="24"/>
          <w:szCs w:val="24"/>
        </w:rPr>
        <w:t xml:space="preserve">the </w:t>
      </w:r>
      <w:r w:rsidRPr="00414A95">
        <w:rPr>
          <w:rFonts w:ascii="Arial" w:hAnsi="Arial" w:cs="Arial"/>
          <w:sz w:val="24"/>
          <w:szCs w:val="24"/>
        </w:rPr>
        <w:t>conservation</w:t>
      </w:r>
      <w:r w:rsidR="002E091B">
        <w:rPr>
          <w:rFonts w:ascii="Arial" w:hAnsi="Arial" w:cs="Arial"/>
          <w:sz w:val="24"/>
          <w:szCs w:val="24"/>
        </w:rPr>
        <w:t xml:space="preserve"> resource in councils</w:t>
      </w:r>
      <w:r w:rsidRPr="00414A95">
        <w:rPr>
          <w:rFonts w:ascii="Arial" w:hAnsi="Arial" w:cs="Arial"/>
          <w:sz w:val="24"/>
          <w:szCs w:val="24"/>
        </w:rPr>
        <w:t xml:space="preserve"> upstream and into strategic discussions.  </w:t>
      </w:r>
    </w:p>
    <w:p w14:paraId="26A31682" w14:textId="77777777" w:rsidR="00190F3E" w:rsidRDefault="00190F3E" w:rsidP="00414A95">
      <w:pPr>
        <w:autoSpaceDE w:val="0"/>
        <w:autoSpaceDN w:val="0"/>
        <w:adjustRightInd w:val="0"/>
        <w:rPr>
          <w:rFonts w:ascii="Arial" w:hAnsi="Arial" w:cs="Arial"/>
          <w:sz w:val="24"/>
          <w:szCs w:val="24"/>
        </w:rPr>
      </w:pPr>
    </w:p>
    <w:p w14:paraId="26A31683" w14:textId="77777777" w:rsidR="00190F3E" w:rsidRPr="002E091B" w:rsidRDefault="002E091B" w:rsidP="002E091B">
      <w:pPr>
        <w:autoSpaceDE w:val="0"/>
        <w:autoSpaceDN w:val="0"/>
        <w:adjustRightInd w:val="0"/>
        <w:spacing w:line="240" w:lineRule="auto"/>
        <w:rPr>
          <w:rFonts w:ascii="ArialMT" w:hAnsi="ArialMT" w:cs="ArialMT"/>
          <w:b/>
          <w:sz w:val="24"/>
          <w:szCs w:val="24"/>
        </w:rPr>
      </w:pPr>
      <w:r w:rsidRPr="002E091B">
        <w:rPr>
          <w:rFonts w:ascii="Arial" w:hAnsi="Arial" w:cs="Arial"/>
          <w:b/>
          <w:sz w:val="24"/>
          <w:szCs w:val="24"/>
        </w:rPr>
        <w:t xml:space="preserve">We </w:t>
      </w:r>
      <w:r w:rsidRPr="002E091B">
        <w:rPr>
          <w:rFonts w:ascii="ArialMT" w:hAnsi="ArialMT" w:cs="ArialMT"/>
          <w:b/>
          <w:sz w:val="24"/>
          <w:szCs w:val="24"/>
        </w:rPr>
        <w:t>e</w:t>
      </w:r>
      <w:r w:rsidR="00190F3E" w:rsidRPr="002E091B">
        <w:rPr>
          <w:rFonts w:ascii="ArialMT" w:hAnsi="ArialMT" w:cs="ArialMT"/>
          <w:b/>
          <w:sz w:val="24"/>
          <w:szCs w:val="24"/>
        </w:rPr>
        <w:t xml:space="preserve">ncourage </w:t>
      </w:r>
      <w:r>
        <w:rPr>
          <w:rFonts w:ascii="ArialMT" w:hAnsi="ArialMT" w:cs="ArialMT"/>
          <w:b/>
          <w:sz w:val="24"/>
          <w:szCs w:val="24"/>
        </w:rPr>
        <w:t xml:space="preserve">Historic England </w:t>
      </w:r>
      <w:r w:rsidR="00190F3E" w:rsidRPr="002E091B">
        <w:rPr>
          <w:rFonts w:ascii="ArialMT" w:hAnsi="ArialMT" w:cs="ArialMT"/>
          <w:b/>
          <w:sz w:val="24"/>
          <w:szCs w:val="24"/>
        </w:rPr>
        <w:t>to exercise its regulatory</w:t>
      </w:r>
      <w:r w:rsidR="00C37D1E">
        <w:rPr>
          <w:rFonts w:ascii="ArialMT" w:hAnsi="ArialMT" w:cs="ArialMT"/>
          <w:b/>
          <w:sz w:val="24"/>
          <w:szCs w:val="24"/>
        </w:rPr>
        <w:t xml:space="preserve"> and planning</w:t>
      </w:r>
      <w:r w:rsidR="00190F3E" w:rsidRPr="002E091B">
        <w:rPr>
          <w:rFonts w:ascii="ArialMT" w:hAnsi="ArialMT" w:cs="ArialMT"/>
          <w:b/>
          <w:sz w:val="24"/>
          <w:szCs w:val="24"/>
        </w:rPr>
        <w:t xml:space="preserve"> functions as part of a whole-place appr</w:t>
      </w:r>
      <w:r>
        <w:rPr>
          <w:rFonts w:ascii="ArialMT" w:hAnsi="ArialMT" w:cs="ArialMT"/>
          <w:b/>
          <w:sz w:val="24"/>
          <w:szCs w:val="24"/>
        </w:rPr>
        <w:t>oach to heritage.  This means Historic England</w:t>
      </w:r>
      <w:r w:rsidR="00190F3E" w:rsidRPr="002E091B">
        <w:rPr>
          <w:rFonts w:ascii="ArialMT" w:hAnsi="ArialMT" w:cs="ArialMT"/>
          <w:b/>
          <w:sz w:val="24"/>
          <w:szCs w:val="24"/>
        </w:rPr>
        <w:t xml:space="preserve"> staff in localities working with councils </w:t>
      </w:r>
      <w:r w:rsidR="00190F3E" w:rsidRPr="002E091B">
        <w:rPr>
          <w:rFonts w:ascii="Arial" w:hAnsi="Arial" w:cs="Arial"/>
          <w:b/>
          <w:sz w:val="24"/>
          <w:szCs w:val="24"/>
        </w:rPr>
        <w:t xml:space="preserve">in a shared way based around the needs of place.  </w:t>
      </w:r>
    </w:p>
    <w:p w14:paraId="26A31684" w14:textId="77777777" w:rsidR="00190F3E" w:rsidRDefault="00190F3E" w:rsidP="00190F3E">
      <w:pPr>
        <w:autoSpaceDE w:val="0"/>
        <w:autoSpaceDN w:val="0"/>
        <w:adjustRightInd w:val="0"/>
        <w:spacing w:line="240" w:lineRule="auto"/>
        <w:rPr>
          <w:rFonts w:ascii="Arial" w:hAnsi="Arial" w:cs="Arial"/>
          <w:sz w:val="24"/>
          <w:szCs w:val="24"/>
        </w:rPr>
      </w:pPr>
    </w:p>
    <w:p w14:paraId="26A31685" w14:textId="77777777" w:rsidR="00190F3E" w:rsidRDefault="002E091B" w:rsidP="00190F3E">
      <w:pPr>
        <w:autoSpaceDE w:val="0"/>
        <w:autoSpaceDN w:val="0"/>
        <w:adjustRightInd w:val="0"/>
        <w:spacing w:line="240" w:lineRule="auto"/>
        <w:rPr>
          <w:rFonts w:ascii="Arial" w:hAnsi="Arial" w:cs="Arial"/>
          <w:sz w:val="24"/>
          <w:szCs w:val="24"/>
        </w:rPr>
      </w:pPr>
      <w:r>
        <w:rPr>
          <w:rFonts w:ascii="Arial" w:hAnsi="Arial" w:cs="Arial"/>
          <w:sz w:val="24"/>
          <w:szCs w:val="24"/>
        </w:rPr>
        <w:t xml:space="preserve">The consultation document proposes that Historic England becomes </w:t>
      </w:r>
      <w:r w:rsidR="00190F3E">
        <w:rPr>
          <w:rFonts w:ascii="Arial" w:hAnsi="Arial" w:cs="Arial"/>
          <w:sz w:val="24"/>
          <w:szCs w:val="24"/>
        </w:rPr>
        <w:t xml:space="preserve">more public-facing, suggesting a desire for greater alignment to local priorities for conserving and opening up heritage at risk. Councils can play a vital role in supporting this through neighbourhood planning, wider civic engagement and making the links to the role of heritage in achieving local growth priorities. </w:t>
      </w:r>
    </w:p>
    <w:p w14:paraId="26A31686" w14:textId="77777777" w:rsidR="00190F3E" w:rsidRDefault="00190F3E" w:rsidP="00190F3E">
      <w:pPr>
        <w:autoSpaceDE w:val="0"/>
        <w:autoSpaceDN w:val="0"/>
        <w:adjustRightInd w:val="0"/>
        <w:spacing w:line="240" w:lineRule="auto"/>
        <w:rPr>
          <w:rFonts w:ascii="Arial" w:hAnsi="Arial" w:cs="Arial"/>
          <w:color w:val="4A4A4A"/>
          <w:sz w:val="18"/>
          <w:szCs w:val="18"/>
          <w:lang w:val="en"/>
        </w:rPr>
      </w:pPr>
    </w:p>
    <w:p w14:paraId="26A31687" w14:textId="77777777" w:rsidR="00190F3E" w:rsidRPr="00B3568A" w:rsidRDefault="00190F3E" w:rsidP="002E091B">
      <w:pPr>
        <w:autoSpaceDE w:val="0"/>
        <w:autoSpaceDN w:val="0"/>
        <w:adjustRightInd w:val="0"/>
        <w:spacing w:line="240" w:lineRule="auto"/>
        <w:rPr>
          <w:rFonts w:ascii="ArialMT" w:hAnsi="ArialMT" w:cs="ArialMT"/>
          <w:sz w:val="24"/>
          <w:szCs w:val="24"/>
        </w:rPr>
      </w:pPr>
      <w:r w:rsidRPr="00B3568A">
        <w:rPr>
          <w:rFonts w:ascii="Arial" w:hAnsi="Arial" w:cs="Arial"/>
          <w:sz w:val="24"/>
          <w:szCs w:val="24"/>
        </w:rPr>
        <w:t xml:space="preserve">Such a way of working might have the following characteristics: </w:t>
      </w:r>
    </w:p>
    <w:p w14:paraId="26A31688" w14:textId="77777777" w:rsidR="00190F3E" w:rsidRPr="00B3568A" w:rsidRDefault="00190F3E" w:rsidP="002E091B">
      <w:pPr>
        <w:autoSpaceDE w:val="0"/>
        <w:autoSpaceDN w:val="0"/>
        <w:adjustRightInd w:val="0"/>
        <w:spacing w:line="240" w:lineRule="auto"/>
        <w:rPr>
          <w:rFonts w:ascii="ArialMT" w:hAnsi="ArialMT" w:cs="ArialMT"/>
          <w:b/>
          <w:sz w:val="24"/>
          <w:szCs w:val="24"/>
        </w:rPr>
      </w:pPr>
    </w:p>
    <w:p w14:paraId="26A31689" w14:textId="77777777" w:rsidR="00190F3E" w:rsidRPr="002E091B" w:rsidRDefault="00190F3E" w:rsidP="002E091B">
      <w:pPr>
        <w:spacing w:line="240" w:lineRule="auto"/>
        <w:rPr>
          <w:rFonts w:ascii="Arial" w:hAnsi="Arial" w:cs="Arial"/>
          <w:b/>
          <w:sz w:val="24"/>
          <w:szCs w:val="24"/>
        </w:rPr>
      </w:pPr>
      <w:r w:rsidRPr="002E091B">
        <w:rPr>
          <w:rFonts w:ascii="Arial" w:hAnsi="Arial" w:cs="Arial"/>
          <w:b/>
          <w:sz w:val="24"/>
          <w:szCs w:val="24"/>
        </w:rPr>
        <w:t>Strong political leadership</w:t>
      </w:r>
      <w:r w:rsidRPr="002E091B">
        <w:rPr>
          <w:rFonts w:ascii="Arial" w:hAnsi="Arial" w:cs="Arial"/>
          <w:sz w:val="24"/>
          <w:szCs w:val="24"/>
        </w:rPr>
        <w:t xml:space="preserve"> of local</w:t>
      </w:r>
      <w:r w:rsidRPr="002E091B">
        <w:rPr>
          <w:rFonts w:ascii="Arial" w:hAnsi="Arial" w:cs="Arial"/>
        </w:rPr>
        <w:t> </w:t>
      </w:r>
      <w:r w:rsidRPr="002E091B">
        <w:rPr>
          <w:rFonts w:ascii="Arial" w:hAnsi="Arial" w:cs="Arial"/>
          <w:sz w:val="24"/>
          <w:szCs w:val="24"/>
        </w:rPr>
        <w:t>historic environment services, which is embedded as part of a place’s strategic approach to growth and planning.</w:t>
      </w:r>
    </w:p>
    <w:p w14:paraId="26A3168A" w14:textId="77777777" w:rsidR="00190F3E" w:rsidRPr="002E091B" w:rsidRDefault="00190F3E" w:rsidP="002E091B">
      <w:pPr>
        <w:pStyle w:val="ListParagraph"/>
        <w:ind w:left="0"/>
        <w:rPr>
          <w:rFonts w:ascii="Arial" w:hAnsi="Arial" w:cs="Arial"/>
          <w:sz w:val="24"/>
          <w:szCs w:val="24"/>
        </w:rPr>
      </w:pPr>
    </w:p>
    <w:p w14:paraId="26A3168B" w14:textId="77777777" w:rsidR="00190F3E" w:rsidRPr="002E091B" w:rsidRDefault="00190F3E" w:rsidP="002E091B">
      <w:pPr>
        <w:spacing w:line="240" w:lineRule="auto"/>
        <w:rPr>
          <w:rFonts w:ascii="Arial" w:hAnsi="Arial" w:cs="Arial"/>
          <w:sz w:val="24"/>
          <w:szCs w:val="24"/>
        </w:rPr>
      </w:pPr>
      <w:r w:rsidRPr="002E091B">
        <w:rPr>
          <w:rFonts w:ascii="Arial" w:hAnsi="Arial" w:cs="Arial"/>
          <w:b/>
          <w:sz w:val="24"/>
          <w:szCs w:val="24"/>
        </w:rPr>
        <w:t>Professional conservation leadership and knowledge</w:t>
      </w:r>
      <w:r w:rsidRPr="002E091B">
        <w:rPr>
          <w:rFonts w:ascii="Arial" w:hAnsi="Arial" w:cs="Arial"/>
          <w:sz w:val="24"/>
          <w:szCs w:val="24"/>
        </w:rPr>
        <w:t xml:space="preserve"> configured in an efficient way that means expertise is properly utilised. </w:t>
      </w:r>
      <w:r w:rsidR="002E091B">
        <w:rPr>
          <w:rFonts w:ascii="Arial" w:hAnsi="Arial" w:cs="Arial"/>
          <w:sz w:val="24"/>
          <w:szCs w:val="24"/>
        </w:rPr>
        <w:t xml:space="preserve"> </w:t>
      </w:r>
      <w:r w:rsidRPr="002E091B">
        <w:rPr>
          <w:rFonts w:ascii="Arial" w:hAnsi="Arial" w:cs="Arial"/>
          <w:sz w:val="24"/>
          <w:szCs w:val="24"/>
        </w:rPr>
        <w:t>This might be in-house or shared with another council and would deliver:</w:t>
      </w:r>
    </w:p>
    <w:p w14:paraId="26A3168C" w14:textId="77777777" w:rsidR="00190F3E" w:rsidRPr="002E091B" w:rsidRDefault="00190F3E" w:rsidP="002E091B">
      <w:pPr>
        <w:pStyle w:val="ListParagraph"/>
        <w:numPr>
          <w:ilvl w:val="0"/>
          <w:numId w:val="4"/>
        </w:numPr>
        <w:rPr>
          <w:rFonts w:ascii="Arial" w:hAnsi="Arial" w:cs="Arial"/>
          <w:sz w:val="24"/>
          <w:szCs w:val="24"/>
        </w:rPr>
      </w:pPr>
      <w:r w:rsidRPr="002E091B">
        <w:rPr>
          <w:rFonts w:ascii="Arial" w:hAnsi="Arial" w:cs="Arial"/>
          <w:b/>
          <w:sz w:val="24"/>
          <w:szCs w:val="24"/>
        </w:rPr>
        <w:t>Excellence in knowledge</w:t>
      </w:r>
      <w:r w:rsidRPr="002E091B">
        <w:rPr>
          <w:rFonts w:ascii="Arial" w:hAnsi="Arial" w:cs="Arial"/>
          <w:sz w:val="24"/>
          <w:szCs w:val="24"/>
        </w:rPr>
        <w:t xml:space="preserve"> of individual buildings and places; styles, techniques and materials that are characteristic of a place.</w:t>
      </w:r>
    </w:p>
    <w:p w14:paraId="26A3168D" w14:textId="77777777" w:rsidR="00190F3E" w:rsidRPr="002E091B" w:rsidRDefault="00190F3E" w:rsidP="002E091B">
      <w:pPr>
        <w:pStyle w:val="ListParagraph"/>
        <w:numPr>
          <w:ilvl w:val="0"/>
          <w:numId w:val="4"/>
        </w:numPr>
        <w:rPr>
          <w:rFonts w:ascii="Arial" w:hAnsi="Arial" w:cs="Arial"/>
          <w:sz w:val="24"/>
          <w:szCs w:val="24"/>
        </w:rPr>
      </w:pPr>
      <w:r w:rsidRPr="002E091B">
        <w:rPr>
          <w:rFonts w:ascii="Arial" w:hAnsi="Arial" w:cs="Arial"/>
          <w:b/>
          <w:sz w:val="24"/>
          <w:szCs w:val="24"/>
        </w:rPr>
        <w:t xml:space="preserve">Strategic influence </w:t>
      </w:r>
      <w:r w:rsidRPr="002E091B">
        <w:rPr>
          <w:rFonts w:ascii="Arial" w:hAnsi="Arial" w:cs="Arial"/>
          <w:sz w:val="24"/>
          <w:szCs w:val="24"/>
        </w:rPr>
        <w:t>with heritage informing the Local Plan.</w:t>
      </w:r>
    </w:p>
    <w:p w14:paraId="26A3168E" w14:textId="77777777" w:rsidR="00190F3E" w:rsidRPr="002E091B" w:rsidRDefault="00190F3E" w:rsidP="002E091B">
      <w:pPr>
        <w:pStyle w:val="ListParagraph"/>
        <w:ind w:left="1080"/>
        <w:rPr>
          <w:rFonts w:ascii="Arial" w:hAnsi="Arial" w:cs="Arial"/>
          <w:sz w:val="24"/>
          <w:szCs w:val="24"/>
        </w:rPr>
      </w:pPr>
    </w:p>
    <w:p w14:paraId="26A3168F" w14:textId="77777777" w:rsidR="002E091B" w:rsidRDefault="00190F3E" w:rsidP="000B2855">
      <w:pPr>
        <w:autoSpaceDE w:val="0"/>
        <w:autoSpaceDN w:val="0"/>
        <w:adjustRightInd w:val="0"/>
        <w:spacing w:line="240" w:lineRule="auto"/>
        <w:rPr>
          <w:rFonts w:ascii="Arial" w:hAnsi="Arial" w:cs="Arial"/>
          <w:sz w:val="24"/>
          <w:szCs w:val="24"/>
        </w:rPr>
      </w:pPr>
      <w:r w:rsidRPr="002E091B">
        <w:rPr>
          <w:rFonts w:ascii="Arial" w:hAnsi="Arial" w:cs="Arial"/>
          <w:b/>
          <w:sz w:val="24"/>
          <w:szCs w:val="24"/>
        </w:rPr>
        <w:lastRenderedPageBreak/>
        <w:t xml:space="preserve">National advice and protection </w:t>
      </w:r>
      <w:r w:rsidRPr="002E091B">
        <w:rPr>
          <w:rFonts w:ascii="Arial" w:hAnsi="Arial" w:cs="Arial"/>
          <w:sz w:val="24"/>
          <w:szCs w:val="24"/>
        </w:rPr>
        <w:t>exercised in close collaboration with councils so that it reinforces joined-up working and su</w:t>
      </w:r>
      <w:r w:rsidR="002E091B">
        <w:rPr>
          <w:rFonts w:ascii="Arial" w:hAnsi="Arial" w:cs="Arial"/>
          <w:sz w:val="24"/>
          <w:szCs w:val="24"/>
        </w:rPr>
        <w:t xml:space="preserve">pports local growth priorities. </w:t>
      </w:r>
      <w:r w:rsidR="002E091B" w:rsidRPr="00A50FC6">
        <w:rPr>
          <w:rFonts w:ascii="Arial" w:hAnsi="Arial" w:cs="Arial"/>
          <w:sz w:val="24"/>
          <w:szCs w:val="24"/>
        </w:rPr>
        <w:t xml:space="preserve">As part of the LGA’s work to promote locally-led planning, we are working with statutory </w:t>
      </w:r>
      <w:proofErr w:type="spellStart"/>
      <w:r w:rsidR="002E091B" w:rsidRPr="00A50FC6">
        <w:rPr>
          <w:rFonts w:ascii="Arial" w:hAnsi="Arial" w:cs="Arial"/>
          <w:sz w:val="24"/>
          <w:szCs w:val="24"/>
        </w:rPr>
        <w:t>consultees</w:t>
      </w:r>
      <w:proofErr w:type="spellEnd"/>
      <w:r w:rsidR="002E091B" w:rsidRPr="00A50FC6">
        <w:rPr>
          <w:rFonts w:ascii="Arial" w:hAnsi="Arial" w:cs="Arial"/>
          <w:sz w:val="24"/>
          <w:szCs w:val="24"/>
        </w:rPr>
        <w:t xml:space="preserve"> in th</w:t>
      </w:r>
      <w:r w:rsidR="002E091B">
        <w:rPr>
          <w:rFonts w:ascii="Arial" w:hAnsi="Arial" w:cs="Arial"/>
          <w:sz w:val="24"/>
          <w:szCs w:val="24"/>
        </w:rPr>
        <w:t>e planning process (including English Heritage)</w:t>
      </w:r>
      <w:r w:rsidR="002E091B" w:rsidRPr="00A50FC6">
        <w:rPr>
          <w:rFonts w:ascii="Arial" w:hAnsi="Arial" w:cs="Arial"/>
          <w:sz w:val="24"/>
          <w:szCs w:val="24"/>
        </w:rPr>
        <w:t xml:space="preserve"> to </w:t>
      </w:r>
      <w:r w:rsidR="002E091B">
        <w:rPr>
          <w:rFonts w:ascii="Arial" w:hAnsi="Arial" w:cs="Arial"/>
          <w:sz w:val="24"/>
          <w:szCs w:val="24"/>
        </w:rPr>
        <w:t xml:space="preserve">ensure that it </w:t>
      </w:r>
      <w:r w:rsidR="002E091B" w:rsidRPr="00A50FC6">
        <w:rPr>
          <w:rFonts w:ascii="Arial" w:hAnsi="Arial" w:cs="Arial"/>
          <w:sz w:val="24"/>
          <w:szCs w:val="24"/>
        </w:rPr>
        <w:t xml:space="preserve">works quickly and effectively to support </w:t>
      </w:r>
      <w:r w:rsidR="002E091B">
        <w:rPr>
          <w:rFonts w:ascii="Arial" w:hAnsi="Arial" w:cs="Arial"/>
          <w:sz w:val="24"/>
          <w:szCs w:val="24"/>
        </w:rPr>
        <w:t>local priorities</w:t>
      </w:r>
      <w:r w:rsidR="002E091B" w:rsidRPr="00A50FC6">
        <w:rPr>
          <w:rFonts w:ascii="Arial" w:hAnsi="Arial" w:cs="Arial"/>
          <w:sz w:val="24"/>
          <w:szCs w:val="24"/>
        </w:rPr>
        <w:t>.</w:t>
      </w:r>
      <w:r w:rsidR="002E091B">
        <w:rPr>
          <w:rFonts w:ascii="Arial" w:hAnsi="Arial" w:cs="Arial"/>
          <w:sz w:val="24"/>
          <w:szCs w:val="24"/>
        </w:rPr>
        <w:t xml:space="preserve">  </w:t>
      </w:r>
    </w:p>
    <w:p w14:paraId="26A31690" w14:textId="77777777" w:rsidR="00190F3E" w:rsidRPr="002E091B" w:rsidRDefault="00190F3E" w:rsidP="002E091B">
      <w:pPr>
        <w:autoSpaceDE w:val="0"/>
        <w:autoSpaceDN w:val="0"/>
        <w:adjustRightInd w:val="0"/>
        <w:spacing w:line="240" w:lineRule="auto"/>
        <w:rPr>
          <w:rFonts w:ascii="ArialMT" w:hAnsi="ArialMT" w:cs="ArialMT"/>
          <w:b/>
          <w:sz w:val="24"/>
          <w:szCs w:val="24"/>
        </w:rPr>
      </w:pPr>
      <w:r w:rsidRPr="002E091B">
        <w:rPr>
          <w:rFonts w:ascii="Arial" w:hAnsi="Arial" w:cs="Arial"/>
          <w:sz w:val="24"/>
          <w:szCs w:val="24"/>
        </w:rPr>
        <w:t xml:space="preserve"> </w:t>
      </w:r>
    </w:p>
    <w:p w14:paraId="26A31691" w14:textId="77777777" w:rsidR="00414A95" w:rsidRPr="00414A95" w:rsidRDefault="002E091B" w:rsidP="00E527F6">
      <w:pPr>
        <w:autoSpaceDE w:val="0"/>
        <w:autoSpaceDN w:val="0"/>
        <w:adjustRightInd w:val="0"/>
        <w:spacing w:line="240" w:lineRule="auto"/>
        <w:rPr>
          <w:rFonts w:ascii="Arial" w:hAnsi="Arial" w:cs="Arial"/>
          <w:sz w:val="24"/>
          <w:szCs w:val="24"/>
        </w:rPr>
      </w:pPr>
      <w:r>
        <w:rPr>
          <w:rFonts w:ascii="ArialMT" w:hAnsi="ArialMT" w:cs="ArialMT"/>
          <w:b/>
          <w:sz w:val="24"/>
          <w:szCs w:val="24"/>
        </w:rPr>
        <w:t xml:space="preserve">We would welcome working with English Heritage and a small number of councils to </w:t>
      </w:r>
      <w:r w:rsidR="00190F3E" w:rsidRPr="00B30400">
        <w:rPr>
          <w:rFonts w:ascii="ArialMT" w:hAnsi="ArialMT" w:cs="ArialMT"/>
          <w:b/>
          <w:sz w:val="24"/>
          <w:szCs w:val="24"/>
        </w:rPr>
        <w:t xml:space="preserve">test how </w:t>
      </w:r>
      <w:r>
        <w:rPr>
          <w:rFonts w:ascii="ArialMT" w:hAnsi="ArialMT" w:cs="ArialMT"/>
          <w:b/>
          <w:sz w:val="24"/>
          <w:szCs w:val="24"/>
        </w:rPr>
        <w:t xml:space="preserve">Historic England </w:t>
      </w:r>
      <w:r w:rsidR="00190F3E" w:rsidRPr="00B30400">
        <w:rPr>
          <w:rFonts w:ascii="ArialMT" w:hAnsi="ArialMT" w:cs="ArialMT"/>
          <w:b/>
          <w:sz w:val="24"/>
          <w:szCs w:val="24"/>
        </w:rPr>
        <w:t xml:space="preserve">might work with councils. </w:t>
      </w:r>
    </w:p>
    <w:sectPr w:rsidR="00414A95" w:rsidRPr="00414A95" w:rsidSect="001660FC">
      <w:headerReference w:type="default" r:id="rId9"/>
      <w:footerReference w:type="default" r:id="rId10"/>
      <w:pgSz w:w="11906" w:h="16838"/>
      <w:pgMar w:top="1440" w:right="1440" w:bottom="1440" w:left="1440" w:header="14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31694" w14:textId="77777777" w:rsidR="00234E1A" w:rsidRDefault="00234E1A" w:rsidP="002E091B">
      <w:pPr>
        <w:spacing w:line="240" w:lineRule="auto"/>
      </w:pPr>
      <w:r>
        <w:separator/>
      </w:r>
    </w:p>
  </w:endnote>
  <w:endnote w:type="continuationSeparator" w:id="0">
    <w:p w14:paraId="26A31695" w14:textId="77777777" w:rsidR="00234E1A" w:rsidRDefault="00234E1A" w:rsidP="002E09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316A0" w14:textId="61B9BB25" w:rsidR="002E091B" w:rsidRDefault="002E091B">
    <w:pPr>
      <w:pStyle w:val="Footer"/>
      <w:jc w:val="center"/>
    </w:pPr>
  </w:p>
  <w:p w14:paraId="26A316A1" w14:textId="77777777" w:rsidR="002E091B" w:rsidRDefault="002E0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31692" w14:textId="77777777" w:rsidR="00234E1A" w:rsidRDefault="00234E1A" w:rsidP="002E091B">
      <w:pPr>
        <w:spacing w:line="240" w:lineRule="auto"/>
      </w:pPr>
      <w:r>
        <w:separator/>
      </w:r>
    </w:p>
  </w:footnote>
  <w:footnote w:type="continuationSeparator" w:id="0">
    <w:p w14:paraId="26A31693" w14:textId="77777777" w:rsidR="00234E1A" w:rsidRDefault="00234E1A" w:rsidP="002E09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033"/>
      <w:gridCol w:w="3209"/>
    </w:tblGrid>
    <w:tr w:rsidR="00E527F6" w:rsidRPr="00BE75E8" w14:paraId="26A31698" w14:textId="77777777" w:rsidTr="00164C59">
      <w:tc>
        <w:tcPr>
          <w:tcW w:w="6062" w:type="dxa"/>
          <w:vMerge w:val="restart"/>
          <w:shd w:val="clear" w:color="auto" w:fill="auto"/>
        </w:tcPr>
        <w:p w14:paraId="26A31696" w14:textId="77777777" w:rsidR="00E527F6" w:rsidRPr="00BE75E8" w:rsidRDefault="00E527F6" w:rsidP="00164C59">
          <w:pPr>
            <w:pStyle w:val="Header"/>
            <w:tabs>
              <w:tab w:val="center" w:pos="2923"/>
            </w:tabs>
          </w:pPr>
          <w:r>
            <w:rPr>
              <w:noProof/>
              <w:lang w:eastAsia="en-GB"/>
            </w:rPr>
            <w:drawing>
              <wp:inline distT="0" distB="0" distL="0" distR="0" wp14:anchorId="26A316A2" wp14:editId="26A316A3">
                <wp:extent cx="124777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52475"/>
                        </a:xfrm>
                        <a:prstGeom prst="rect">
                          <a:avLst/>
                        </a:prstGeom>
                        <a:noFill/>
                        <a:ln>
                          <a:noFill/>
                        </a:ln>
                      </pic:spPr>
                    </pic:pic>
                  </a:graphicData>
                </a:graphic>
              </wp:inline>
            </w:drawing>
          </w:r>
          <w:r w:rsidRPr="00BE75E8">
            <w:rPr>
              <w:rFonts w:ascii="Arial" w:hAnsi="Arial" w:cs="Arial"/>
            </w:rPr>
            <w:tab/>
          </w:r>
        </w:p>
      </w:tc>
      <w:tc>
        <w:tcPr>
          <w:tcW w:w="3225" w:type="dxa"/>
          <w:shd w:val="clear" w:color="auto" w:fill="auto"/>
          <w:vAlign w:val="center"/>
        </w:tcPr>
        <w:p w14:paraId="26A31697" w14:textId="77777777" w:rsidR="00E527F6" w:rsidRPr="00BE75E8" w:rsidRDefault="00E527F6" w:rsidP="00164C59">
          <w:pPr>
            <w:pStyle w:val="Header"/>
            <w:rPr>
              <w:b/>
            </w:rPr>
          </w:pPr>
          <w:r w:rsidRPr="00BE75E8">
            <w:rPr>
              <w:rFonts w:ascii="Arial" w:hAnsi="Arial" w:cs="Arial"/>
              <w:b/>
            </w:rPr>
            <w:t>Culture, Tourism and Sport Board</w:t>
          </w:r>
        </w:p>
      </w:tc>
    </w:tr>
    <w:tr w:rsidR="00E527F6" w14:paraId="26A3169B" w14:textId="77777777" w:rsidTr="00164C59">
      <w:trPr>
        <w:trHeight w:val="415"/>
      </w:trPr>
      <w:tc>
        <w:tcPr>
          <w:tcW w:w="6062" w:type="dxa"/>
          <w:vMerge/>
          <w:shd w:val="clear" w:color="auto" w:fill="auto"/>
        </w:tcPr>
        <w:p w14:paraId="26A31699" w14:textId="77777777" w:rsidR="00E527F6" w:rsidRPr="00BE75E8" w:rsidRDefault="00E527F6" w:rsidP="00164C59">
          <w:pPr>
            <w:pStyle w:val="Header"/>
          </w:pPr>
        </w:p>
      </w:tc>
      <w:tc>
        <w:tcPr>
          <w:tcW w:w="3225" w:type="dxa"/>
          <w:shd w:val="clear" w:color="auto" w:fill="auto"/>
          <w:vAlign w:val="center"/>
        </w:tcPr>
        <w:p w14:paraId="26A3169A" w14:textId="4424BA00" w:rsidR="00E527F6" w:rsidRPr="00BE75E8" w:rsidRDefault="00E63B67" w:rsidP="00164C59">
          <w:pPr>
            <w:pStyle w:val="Header"/>
            <w:spacing w:before="60"/>
          </w:pPr>
          <w:r>
            <w:rPr>
              <w:rFonts w:ascii="Arial" w:hAnsi="Arial" w:cs="Arial"/>
            </w:rPr>
            <w:t>6 February 2014</w:t>
          </w:r>
        </w:p>
      </w:tc>
    </w:tr>
    <w:tr w:rsidR="00E527F6" w14:paraId="26A3169E" w14:textId="77777777" w:rsidTr="00164C59">
      <w:trPr>
        <w:trHeight w:val="450"/>
      </w:trPr>
      <w:tc>
        <w:tcPr>
          <w:tcW w:w="6062" w:type="dxa"/>
          <w:vMerge/>
          <w:shd w:val="clear" w:color="auto" w:fill="auto"/>
        </w:tcPr>
        <w:p w14:paraId="26A3169C" w14:textId="77777777" w:rsidR="00E527F6" w:rsidRPr="00BE75E8" w:rsidRDefault="00E527F6" w:rsidP="00164C59">
          <w:pPr>
            <w:pStyle w:val="Header"/>
          </w:pPr>
        </w:p>
      </w:tc>
      <w:tc>
        <w:tcPr>
          <w:tcW w:w="3225" w:type="dxa"/>
          <w:shd w:val="clear" w:color="auto" w:fill="auto"/>
          <w:vAlign w:val="center"/>
        </w:tcPr>
        <w:p w14:paraId="26A3169D" w14:textId="77777777" w:rsidR="00E527F6" w:rsidRPr="00BE75E8" w:rsidRDefault="00E527F6" w:rsidP="00164C59">
          <w:pPr>
            <w:pStyle w:val="Header"/>
            <w:spacing w:before="120"/>
            <w:rPr>
              <w:rFonts w:ascii="Arial" w:hAnsi="Arial" w:cs="Arial"/>
              <w:b/>
            </w:rPr>
          </w:pPr>
        </w:p>
      </w:tc>
    </w:tr>
  </w:tbl>
  <w:p w14:paraId="26A3169F" w14:textId="77777777" w:rsidR="00E527F6" w:rsidRDefault="00E527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51742"/>
    <w:multiLevelType w:val="hybridMultilevel"/>
    <w:tmpl w:val="FEBC05B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87824EA"/>
    <w:multiLevelType w:val="hybridMultilevel"/>
    <w:tmpl w:val="ADD8BB52"/>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
    <w:nsid w:val="542267E7"/>
    <w:multiLevelType w:val="hybridMultilevel"/>
    <w:tmpl w:val="96BAD7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71D96875"/>
    <w:multiLevelType w:val="hybridMultilevel"/>
    <w:tmpl w:val="1F6E48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DF1"/>
    <w:rsid w:val="00001DF1"/>
    <w:rsid w:val="00034CFE"/>
    <w:rsid w:val="000B1902"/>
    <w:rsid w:val="000B2855"/>
    <w:rsid w:val="000E5DE3"/>
    <w:rsid w:val="00123167"/>
    <w:rsid w:val="001660FC"/>
    <w:rsid w:val="00190F3E"/>
    <w:rsid w:val="00234E1A"/>
    <w:rsid w:val="002E091B"/>
    <w:rsid w:val="00414A95"/>
    <w:rsid w:val="00470901"/>
    <w:rsid w:val="00736A04"/>
    <w:rsid w:val="007C0961"/>
    <w:rsid w:val="007F0060"/>
    <w:rsid w:val="008A0CF5"/>
    <w:rsid w:val="00AE6D5A"/>
    <w:rsid w:val="00C37D1E"/>
    <w:rsid w:val="00D429B3"/>
    <w:rsid w:val="00E527F6"/>
    <w:rsid w:val="00E63B67"/>
    <w:rsid w:val="00E74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A95"/>
    <w:pPr>
      <w:spacing w:line="240" w:lineRule="auto"/>
      <w:ind w:left="720"/>
      <w:contextualSpacing/>
    </w:pPr>
    <w:rPr>
      <w:rFonts w:ascii="Frutiger 45 Light" w:eastAsia="Times New Roman" w:hAnsi="Frutiger 45 Light" w:cs="Times New Roman"/>
      <w:szCs w:val="20"/>
      <w:lang w:eastAsia="en-GB"/>
    </w:rPr>
  </w:style>
  <w:style w:type="paragraph" w:styleId="Header">
    <w:name w:val="header"/>
    <w:basedOn w:val="Normal"/>
    <w:link w:val="HeaderChar"/>
    <w:unhideWhenUsed/>
    <w:rsid w:val="002E091B"/>
    <w:pPr>
      <w:tabs>
        <w:tab w:val="center" w:pos="4513"/>
        <w:tab w:val="right" w:pos="9026"/>
      </w:tabs>
      <w:spacing w:line="240" w:lineRule="auto"/>
    </w:pPr>
  </w:style>
  <w:style w:type="character" w:customStyle="1" w:styleId="HeaderChar">
    <w:name w:val="Header Char"/>
    <w:basedOn w:val="DefaultParagraphFont"/>
    <w:link w:val="Header"/>
    <w:rsid w:val="002E091B"/>
  </w:style>
  <w:style w:type="paragraph" w:styleId="Footer">
    <w:name w:val="footer"/>
    <w:basedOn w:val="Normal"/>
    <w:link w:val="FooterChar"/>
    <w:uiPriority w:val="99"/>
    <w:unhideWhenUsed/>
    <w:rsid w:val="002E091B"/>
    <w:pPr>
      <w:tabs>
        <w:tab w:val="center" w:pos="4513"/>
        <w:tab w:val="right" w:pos="9026"/>
      </w:tabs>
      <w:spacing w:line="240" w:lineRule="auto"/>
    </w:pPr>
  </w:style>
  <w:style w:type="character" w:customStyle="1" w:styleId="FooterChar">
    <w:name w:val="Footer Char"/>
    <w:basedOn w:val="DefaultParagraphFont"/>
    <w:link w:val="Footer"/>
    <w:uiPriority w:val="99"/>
    <w:rsid w:val="002E091B"/>
  </w:style>
  <w:style w:type="paragraph" w:customStyle="1" w:styleId="MainText">
    <w:name w:val="Main Text"/>
    <w:basedOn w:val="Normal"/>
    <w:link w:val="MainTextChar"/>
    <w:rsid w:val="00E7446B"/>
    <w:pPr>
      <w:spacing w:line="280" w:lineRule="exact"/>
    </w:pPr>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E527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7F6"/>
    <w:rPr>
      <w:rFonts w:ascii="Tahoma" w:hAnsi="Tahoma" w:cs="Tahoma"/>
      <w:sz w:val="16"/>
      <w:szCs w:val="16"/>
    </w:rPr>
  </w:style>
  <w:style w:type="character" w:customStyle="1" w:styleId="MainTextChar">
    <w:name w:val="Main Text Char"/>
    <w:link w:val="MainText"/>
    <w:rsid w:val="00E527F6"/>
    <w:rPr>
      <w:rFonts w:ascii="Frutiger 45 Light" w:eastAsia="Times New Roman" w:hAnsi="Frutiger 45 Light" w:cs="Times New Roman"/>
      <w:szCs w:val="20"/>
      <w:lang w:eastAsia="en-GB"/>
    </w:rPr>
  </w:style>
  <w:style w:type="character" w:styleId="Hyperlink">
    <w:name w:val="Hyperlink"/>
    <w:rsid w:val="00E527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A95"/>
    <w:pPr>
      <w:spacing w:line="240" w:lineRule="auto"/>
      <w:ind w:left="720"/>
      <w:contextualSpacing/>
    </w:pPr>
    <w:rPr>
      <w:rFonts w:ascii="Frutiger 45 Light" w:eastAsia="Times New Roman" w:hAnsi="Frutiger 45 Light" w:cs="Times New Roman"/>
      <w:szCs w:val="20"/>
      <w:lang w:eastAsia="en-GB"/>
    </w:rPr>
  </w:style>
  <w:style w:type="paragraph" w:styleId="Header">
    <w:name w:val="header"/>
    <w:basedOn w:val="Normal"/>
    <w:link w:val="HeaderChar"/>
    <w:unhideWhenUsed/>
    <w:rsid w:val="002E091B"/>
    <w:pPr>
      <w:tabs>
        <w:tab w:val="center" w:pos="4513"/>
        <w:tab w:val="right" w:pos="9026"/>
      </w:tabs>
      <w:spacing w:line="240" w:lineRule="auto"/>
    </w:pPr>
  </w:style>
  <w:style w:type="character" w:customStyle="1" w:styleId="HeaderChar">
    <w:name w:val="Header Char"/>
    <w:basedOn w:val="DefaultParagraphFont"/>
    <w:link w:val="Header"/>
    <w:rsid w:val="002E091B"/>
  </w:style>
  <w:style w:type="paragraph" w:styleId="Footer">
    <w:name w:val="footer"/>
    <w:basedOn w:val="Normal"/>
    <w:link w:val="FooterChar"/>
    <w:uiPriority w:val="99"/>
    <w:unhideWhenUsed/>
    <w:rsid w:val="002E091B"/>
    <w:pPr>
      <w:tabs>
        <w:tab w:val="center" w:pos="4513"/>
        <w:tab w:val="right" w:pos="9026"/>
      </w:tabs>
      <w:spacing w:line="240" w:lineRule="auto"/>
    </w:pPr>
  </w:style>
  <w:style w:type="character" w:customStyle="1" w:styleId="FooterChar">
    <w:name w:val="Footer Char"/>
    <w:basedOn w:val="DefaultParagraphFont"/>
    <w:link w:val="Footer"/>
    <w:uiPriority w:val="99"/>
    <w:rsid w:val="002E091B"/>
  </w:style>
  <w:style w:type="paragraph" w:customStyle="1" w:styleId="MainText">
    <w:name w:val="Main Text"/>
    <w:basedOn w:val="Normal"/>
    <w:link w:val="MainTextChar"/>
    <w:rsid w:val="00E7446B"/>
    <w:pPr>
      <w:spacing w:line="280" w:lineRule="exact"/>
    </w:pPr>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E527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7F6"/>
    <w:rPr>
      <w:rFonts w:ascii="Tahoma" w:hAnsi="Tahoma" w:cs="Tahoma"/>
      <w:sz w:val="16"/>
      <w:szCs w:val="16"/>
    </w:rPr>
  </w:style>
  <w:style w:type="character" w:customStyle="1" w:styleId="MainTextChar">
    <w:name w:val="Main Text Char"/>
    <w:link w:val="MainText"/>
    <w:rsid w:val="00E527F6"/>
    <w:rPr>
      <w:rFonts w:ascii="Frutiger 45 Light" w:eastAsia="Times New Roman" w:hAnsi="Frutiger 45 Light" w:cs="Times New Roman"/>
      <w:szCs w:val="20"/>
      <w:lang w:eastAsia="en-GB"/>
    </w:rPr>
  </w:style>
  <w:style w:type="character" w:styleId="Hyperlink">
    <w:name w:val="Hyperlink"/>
    <w:rsid w:val="00E527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caton@local.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Caton, LGA Policy</dc:creator>
  <cp:keywords/>
  <dc:description/>
  <cp:lastModifiedBy>Donna Davidson</cp:lastModifiedBy>
  <cp:revision>15</cp:revision>
  <dcterms:created xsi:type="dcterms:W3CDTF">2014-01-23T18:45:00Z</dcterms:created>
  <dcterms:modified xsi:type="dcterms:W3CDTF">2014-01-29T14:59:00Z</dcterms:modified>
</cp:coreProperties>
</file>

<file path=docProps/custom.xml><?xml version="1.0" encoding="utf-8"?>
<op:Properties xmlns:op="http://schemas.openxmlformats.org/officeDocument/2006/custom-properties"/>
</file>